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0447D">
      <w:pPr>
        <w:jc w:val="center"/>
        <w:rPr>
          <w:rFonts w:hint="eastAsia" w:ascii="仿宋" w:hAnsi="仿宋" w:eastAsia="仿宋" w:cs="仿宋"/>
          <w:sz w:val="32"/>
          <w:szCs w:val="32"/>
        </w:rPr>
      </w:pPr>
    </w:p>
    <w:p w14:paraId="504DDA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方正小标宋简体" w:hAnsi="方正小标宋简体" w:eastAsia="方正小标宋简体" w:cs="方正小标宋简体"/>
          <w:sz w:val="44"/>
          <w:szCs w:val="44"/>
        </w:rPr>
        <w:t>南佐遗址保护条例</w:t>
      </w:r>
      <w:r>
        <w:rPr>
          <w:rFonts w:hint="eastAsia" w:ascii="方正小标宋简体" w:eastAsia="方正小标宋简体"/>
          <w:bCs/>
          <w:sz w:val="44"/>
          <w:szCs w:val="52"/>
        </w:rPr>
        <w:t>（草案）</w:t>
      </w:r>
    </w:p>
    <w:p w14:paraId="5692FB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14:paraId="20C2DA30">
      <w:pPr>
        <w:jc w:val="center"/>
        <w:rPr>
          <w:rFonts w:hint="eastAsia" w:ascii="黑体" w:hAnsi="黑体" w:eastAsia="黑体" w:cs="黑体"/>
          <w:b w:val="0"/>
          <w:bCs w:val="0"/>
          <w:sz w:val="32"/>
          <w:szCs w:val="32"/>
        </w:rPr>
      </w:pPr>
    </w:p>
    <w:p w14:paraId="099CBC5F">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目</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录</w:t>
      </w:r>
    </w:p>
    <w:p w14:paraId="184063A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p>
    <w:p w14:paraId="6B940E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第一章 总</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则</w:t>
      </w:r>
    </w:p>
    <w:p w14:paraId="229D26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第二章 保护区划与规划管控</w:t>
      </w:r>
    </w:p>
    <w:p w14:paraId="2F58F1C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第三章 考古发掘与保护管理</w:t>
      </w:r>
    </w:p>
    <w:p w14:paraId="726C2AF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第四章 展示利用、研究与人才保障</w:t>
      </w:r>
    </w:p>
    <w:p w14:paraId="5FBD8B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第五章 社会参与、监督与保障措施</w:t>
      </w:r>
    </w:p>
    <w:p w14:paraId="1EEE29B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第六章 法律责任</w:t>
      </w:r>
    </w:p>
    <w:p w14:paraId="0E7277B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第七章 附</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则</w:t>
      </w:r>
    </w:p>
    <w:p w14:paraId="358FDB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0388BBC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第一章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则</w:t>
      </w:r>
    </w:p>
    <w:p w14:paraId="59B0FD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085F66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黑体" w:hAnsi="黑体" w:eastAsia="黑体" w:cs="黑体"/>
          <w:sz w:val="32"/>
          <w:szCs w:val="32"/>
          <w:lang w:val="en-US" w:eastAsia="zh-CN"/>
        </w:rPr>
        <w:t xml:space="preserve">第一条 </w:t>
      </w:r>
      <w:r>
        <w:rPr>
          <w:rFonts w:hint="eastAsia" w:ascii="仿宋" w:hAnsi="仿宋" w:eastAsia="仿宋" w:cs="仿宋"/>
          <w:sz w:val="32"/>
          <w:szCs w:val="32"/>
          <w:lang w:eastAsia="zh-CN"/>
        </w:rPr>
        <w:t>【</w:t>
      </w:r>
      <w:r>
        <w:rPr>
          <w:rFonts w:hint="eastAsia" w:ascii="仿宋" w:hAnsi="仿宋" w:eastAsia="仿宋" w:cs="仿宋"/>
          <w:sz w:val="32"/>
          <w:szCs w:val="32"/>
        </w:rPr>
        <w:t>立法目的与依据</w:t>
      </w:r>
      <w:r>
        <w:rPr>
          <w:rFonts w:hint="eastAsia" w:ascii="仿宋" w:hAnsi="仿宋" w:eastAsia="仿宋" w:cs="仿宋"/>
          <w:sz w:val="32"/>
          <w:szCs w:val="32"/>
          <w:lang w:eastAsia="zh-CN"/>
        </w:rPr>
        <w:t>】</w:t>
      </w:r>
    </w:p>
    <w:p w14:paraId="6BC13E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为加强南佐遗址</w:t>
      </w:r>
      <w:r>
        <w:rPr>
          <w:rFonts w:hint="eastAsia" w:ascii="仿宋" w:hAnsi="仿宋" w:eastAsia="仿宋" w:cs="仿宋"/>
          <w:sz w:val="32"/>
          <w:szCs w:val="32"/>
          <w:lang w:eastAsia="zh-CN"/>
        </w:rPr>
        <w:t>的</w:t>
      </w:r>
      <w:r>
        <w:rPr>
          <w:rFonts w:hint="eastAsia" w:ascii="仿宋" w:hAnsi="仿宋" w:eastAsia="仿宋" w:cs="仿宋"/>
          <w:sz w:val="32"/>
          <w:szCs w:val="32"/>
        </w:rPr>
        <w:t>保护管理，</w:t>
      </w:r>
      <w:r>
        <w:rPr>
          <w:rFonts w:hint="eastAsia" w:ascii="仿宋" w:hAnsi="仿宋" w:eastAsia="仿宋" w:cs="仿宋"/>
          <w:sz w:val="32"/>
          <w:szCs w:val="32"/>
          <w:lang w:eastAsia="zh-CN"/>
        </w:rPr>
        <w:t>传承历史根脉，</w:t>
      </w:r>
      <w:r>
        <w:rPr>
          <w:rFonts w:hint="eastAsia" w:ascii="仿宋" w:hAnsi="仿宋" w:eastAsia="仿宋" w:cs="仿宋"/>
          <w:sz w:val="32"/>
          <w:szCs w:val="32"/>
        </w:rPr>
        <w:t>系统</w:t>
      </w:r>
      <w:r>
        <w:rPr>
          <w:rFonts w:hint="eastAsia" w:ascii="仿宋" w:hAnsi="仿宋" w:eastAsia="仿宋" w:cs="仿宋"/>
          <w:sz w:val="32"/>
          <w:szCs w:val="32"/>
          <w:lang w:eastAsia="zh-CN"/>
        </w:rPr>
        <w:t>研究</w:t>
      </w:r>
      <w:r>
        <w:rPr>
          <w:rFonts w:hint="eastAsia" w:ascii="仿宋" w:hAnsi="仿宋" w:eastAsia="仿宋" w:cs="仿宋"/>
          <w:sz w:val="32"/>
          <w:szCs w:val="32"/>
        </w:rPr>
        <w:t>阐释、展示</w:t>
      </w:r>
      <w:r>
        <w:rPr>
          <w:rFonts w:hint="eastAsia" w:ascii="仿宋" w:hAnsi="仿宋" w:eastAsia="仿宋" w:cs="仿宋"/>
          <w:sz w:val="32"/>
          <w:szCs w:val="32"/>
          <w:lang w:eastAsia="zh-CN"/>
        </w:rPr>
        <w:t>与</w:t>
      </w:r>
      <w:r>
        <w:rPr>
          <w:rFonts w:hint="eastAsia" w:ascii="仿宋" w:hAnsi="仿宋" w:eastAsia="仿宋" w:cs="仿宋"/>
          <w:sz w:val="32"/>
          <w:szCs w:val="32"/>
        </w:rPr>
        <w:t>传播中华优秀传统文化，依据《中华人民共和国文物保护法》《中华人民共和国文物保护法实施条例》《甘肃省文物保护条例》等</w:t>
      </w:r>
      <w:r>
        <w:rPr>
          <w:rFonts w:hint="eastAsia" w:ascii="仿宋" w:hAnsi="仿宋" w:eastAsia="仿宋" w:cs="仿宋"/>
          <w:sz w:val="32"/>
          <w:szCs w:val="32"/>
          <w:lang w:eastAsia="zh-CN"/>
        </w:rPr>
        <w:t>法律法规</w:t>
      </w:r>
      <w:r>
        <w:rPr>
          <w:rFonts w:hint="eastAsia" w:ascii="仿宋" w:hAnsi="仿宋" w:eastAsia="仿宋" w:cs="仿宋"/>
          <w:sz w:val="32"/>
          <w:szCs w:val="32"/>
        </w:rPr>
        <w:t>，结合</w:t>
      </w:r>
      <w:r>
        <w:rPr>
          <w:rFonts w:hint="eastAsia" w:ascii="仿宋" w:hAnsi="仿宋" w:eastAsia="仿宋" w:cs="仿宋"/>
          <w:sz w:val="32"/>
          <w:szCs w:val="32"/>
          <w:lang w:eastAsia="zh-CN"/>
        </w:rPr>
        <w:t>本市</w:t>
      </w:r>
      <w:r>
        <w:rPr>
          <w:rFonts w:hint="eastAsia" w:ascii="仿宋" w:hAnsi="仿宋" w:eastAsia="仿宋" w:cs="仿宋"/>
          <w:sz w:val="32"/>
          <w:szCs w:val="32"/>
        </w:rPr>
        <w:t>实际，制定本条例。</w:t>
      </w:r>
    </w:p>
    <w:p w14:paraId="1E9761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第二条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适用范围</w:t>
      </w:r>
      <w:r>
        <w:rPr>
          <w:rFonts w:hint="eastAsia" w:ascii="仿宋" w:hAnsi="仿宋" w:eastAsia="仿宋" w:cs="仿宋"/>
          <w:sz w:val="32"/>
          <w:szCs w:val="32"/>
          <w:lang w:val="en-US" w:eastAsia="zh-CN"/>
        </w:rPr>
        <w:t>】</w:t>
      </w:r>
    </w:p>
    <w:p w14:paraId="760033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南佐遗址</w:t>
      </w:r>
      <w:r>
        <w:rPr>
          <w:rFonts w:hint="eastAsia" w:ascii="仿宋" w:hAnsi="仿宋" w:eastAsia="仿宋" w:cs="仿宋"/>
          <w:sz w:val="32"/>
          <w:szCs w:val="32"/>
          <w:lang w:eastAsia="zh-CN"/>
        </w:rPr>
        <w:t>保护</w:t>
      </w:r>
      <w:r>
        <w:rPr>
          <w:rFonts w:hint="eastAsia" w:ascii="仿宋" w:hAnsi="仿宋" w:eastAsia="仿宋" w:cs="仿宋"/>
          <w:sz w:val="32"/>
          <w:szCs w:val="32"/>
        </w:rPr>
        <w:t>范围</w:t>
      </w:r>
      <w:r>
        <w:rPr>
          <w:rFonts w:hint="eastAsia" w:ascii="仿宋_GB2312" w:hAnsi="仿宋_GB2312" w:eastAsia="仿宋_GB2312" w:cs="仿宋_GB2312"/>
          <w:sz w:val="32"/>
          <w:szCs w:val="32"/>
          <w:shd w:val="clear" w:color="auto" w:fill="FFFFFF"/>
        </w:rPr>
        <w:t>和建设控制地带内</w:t>
      </w:r>
      <w:r>
        <w:rPr>
          <w:rFonts w:hint="eastAsia" w:ascii="仿宋" w:hAnsi="仿宋" w:eastAsia="仿宋" w:cs="仿宋"/>
          <w:sz w:val="32"/>
          <w:szCs w:val="32"/>
        </w:rPr>
        <w:t>的文物保护</w:t>
      </w:r>
      <w:r>
        <w:rPr>
          <w:rFonts w:hint="eastAsia" w:ascii="仿宋" w:hAnsi="仿宋" w:eastAsia="仿宋" w:cs="仿宋"/>
          <w:sz w:val="32"/>
          <w:szCs w:val="32"/>
          <w:lang w:eastAsia="zh-CN"/>
        </w:rPr>
        <w:t>、展示利用</w:t>
      </w:r>
      <w:r>
        <w:rPr>
          <w:rFonts w:hint="eastAsia" w:ascii="仿宋" w:hAnsi="仿宋" w:eastAsia="仿宋" w:cs="仿宋"/>
          <w:sz w:val="32"/>
          <w:szCs w:val="32"/>
        </w:rPr>
        <w:t>、考古发掘</w:t>
      </w:r>
      <w:r>
        <w:rPr>
          <w:rFonts w:hint="eastAsia" w:ascii="仿宋" w:hAnsi="仿宋" w:eastAsia="仿宋" w:cs="仿宋"/>
          <w:sz w:val="32"/>
          <w:szCs w:val="32"/>
          <w:lang w:eastAsia="zh-CN"/>
        </w:rPr>
        <w:t>、科学研究、旅游发展、监督管理及生产</w:t>
      </w:r>
      <w:r>
        <w:rPr>
          <w:rFonts w:hint="eastAsia" w:ascii="仿宋" w:hAnsi="仿宋" w:eastAsia="仿宋" w:cs="仿宋"/>
          <w:sz w:val="32"/>
          <w:szCs w:val="32"/>
        </w:rPr>
        <w:t>建设</w:t>
      </w:r>
      <w:r>
        <w:rPr>
          <w:rFonts w:hint="eastAsia" w:ascii="仿宋" w:hAnsi="仿宋" w:eastAsia="仿宋" w:cs="仿宋"/>
          <w:sz w:val="32"/>
          <w:szCs w:val="32"/>
          <w:lang w:eastAsia="zh-CN"/>
        </w:rPr>
        <w:t>等</w:t>
      </w:r>
      <w:r>
        <w:rPr>
          <w:rFonts w:hint="eastAsia" w:ascii="仿宋" w:hAnsi="仿宋" w:eastAsia="仿宋" w:cs="仿宋"/>
          <w:sz w:val="32"/>
          <w:szCs w:val="32"/>
        </w:rPr>
        <w:t>活动，适用本条例。</w:t>
      </w:r>
    </w:p>
    <w:p w14:paraId="701D57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本条例所称南佐遗址，</w:t>
      </w:r>
      <w:r>
        <w:rPr>
          <w:rFonts w:hint="eastAsia" w:ascii="仿宋" w:hAnsi="仿宋" w:eastAsia="仿宋" w:cs="仿宋"/>
          <w:sz w:val="32"/>
          <w:szCs w:val="32"/>
          <w:lang w:eastAsia="zh-CN"/>
        </w:rPr>
        <w:t>位于西峰区后官寨镇行政区域内，</w:t>
      </w:r>
      <w:r>
        <w:rPr>
          <w:rFonts w:hint="eastAsia" w:ascii="仿宋" w:hAnsi="仿宋" w:eastAsia="仿宋" w:cs="仿宋"/>
          <w:sz w:val="32"/>
          <w:szCs w:val="32"/>
        </w:rPr>
        <w:t>经国务院公布为全国重点文物保护单位的新石器时代晚期</w:t>
      </w:r>
      <w:r>
        <w:rPr>
          <w:rFonts w:hint="eastAsia" w:ascii="仿宋" w:hAnsi="仿宋" w:eastAsia="仿宋" w:cs="仿宋"/>
          <w:sz w:val="32"/>
          <w:szCs w:val="32"/>
          <w:lang w:eastAsia="zh-CN"/>
        </w:rPr>
        <w:t>超大型聚落遗址。</w:t>
      </w:r>
    </w:p>
    <w:p w14:paraId="7CCA04A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第三条</w:t>
      </w:r>
      <w:r>
        <w:rPr>
          <w:rFonts w:hint="eastAsia" w:ascii="仿宋" w:hAnsi="仿宋" w:eastAsia="仿宋" w:cs="仿宋"/>
          <w:sz w:val="32"/>
          <w:szCs w:val="32"/>
          <w:lang w:val="en-US" w:eastAsia="zh-CN"/>
        </w:rPr>
        <w:t>【</w:t>
      </w:r>
      <w:r>
        <w:rPr>
          <w:rFonts w:hint="eastAsia" w:ascii="仿宋" w:hAnsi="仿宋" w:eastAsia="仿宋" w:cs="仿宋"/>
          <w:sz w:val="32"/>
          <w:szCs w:val="32"/>
        </w:rPr>
        <w:t>保护</w:t>
      </w:r>
      <w:r>
        <w:rPr>
          <w:rFonts w:hint="eastAsia" w:ascii="仿宋" w:hAnsi="仿宋" w:eastAsia="仿宋" w:cs="仿宋"/>
          <w:sz w:val="32"/>
          <w:szCs w:val="32"/>
          <w:lang w:eastAsia="zh-CN"/>
        </w:rPr>
        <w:t>对象</w:t>
      </w: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 xml:space="preserve"> </w:t>
      </w:r>
      <w:r>
        <w:rPr>
          <w:rFonts w:hint="eastAsia" w:ascii="仿宋" w:hAnsi="仿宋" w:eastAsia="仿宋" w:cs="仿宋"/>
          <w:sz w:val="32"/>
          <w:szCs w:val="32"/>
        </w:rPr>
        <w:t xml:space="preserve"> </w:t>
      </w:r>
    </w:p>
    <w:p w14:paraId="2228E41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南佐遗址保护对象包括由甘肃省人民政府重新公布的保护范围、省级自然资源会同</w:t>
      </w:r>
      <w:bookmarkStart w:id="0" w:name="_GoBack"/>
      <w:bookmarkEnd w:id="0"/>
      <w:r>
        <w:rPr>
          <w:rFonts w:hint="eastAsia" w:ascii="仿宋" w:hAnsi="仿宋" w:eastAsia="仿宋" w:cs="仿宋"/>
          <w:sz w:val="32"/>
          <w:szCs w:val="32"/>
          <w:lang w:eastAsia="zh-CN"/>
        </w:rPr>
        <w:t>文物部门重新公布的建设控制地带内，遗址院落、房址、墓葬、祭祀坑、环壕等遗迹，以及出土的玉器、陶器、骨器等文物及遗址所依托的历史环境风貌。</w:t>
      </w:r>
    </w:p>
    <w:p w14:paraId="546044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第四条</w:t>
      </w:r>
      <w:r>
        <w:rPr>
          <w:rFonts w:hint="eastAsia" w:ascii="仿宋" w:hAnsi="仿宋" w:eastAsia="仿宋" w:cs="仿宋"/>
          <w:sz w:val="32"/>
          <w:szCs w:val="32"/>
          <w:lang w:val="en-US" w:eastAsia="zh-CN"/>
        </w:rPr>
        <w:t>【</w:t>
      </w:r>
      <w:r>
        <w:rPr>
          <w:rFonts w:hint="eastAsia" w:ascii="仿宋" w:hAnsi="仿宋" w:eastAsia="仿宋" w:cs="仿宋"/>
          <w:sz w:val="32"/>
          <w:szCs w:val="32"/>
        </w:rPr>
        <w:t>保护基本原则</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73556C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仿宋" w:hAnsi="仿宋" w:eastAsia="仿宋" w:cs="仿宋"/>
          <w:sz w:val="32"/>
          <w:szCs w:val="32"/>
        </w:rPr>
        <w:t>南佐遗址保护</w:t>
      </w:r>
      <w:r>
        <w:rPr>
          <w:rFonts w:hint="eastAsia" w:ascii="仿宋_GB2312" w:hAnsi="仿宋_GB2312" w:eastAsia="仿宋_GB2312" w:cs="仿宋_GB2312"/>
          <w:sz w:val="32"/>
          <w:szCs w:val="32"/>
          <w:shd w:val="clear" w:color="auto" w:fill="FFFFFF"/>
        </w:rPr>
        <w:t>应当贯彻</w:t>
      </w:r>
      <w:r>
        <w:rPr>
          <w:rFonts w:hint="eastAsia" w:ascii="仿宋" w:hAnsi="仿宋" w:eastAsia="仿宋" w:cs="仿宋"/>
          <w:sz w:val="32"/>
          <w:szCs w:val="32"/>
        </w:rPr>
        <w:t>保护为主、抢救第一、合理利用、加强管理的文物工作方针；实行属地管理、分级负责，统筹文物本体保护与周边生态环境保护，平衡遗址保护、区域经济发展与群众生产生活改善。</w:t>
      </w:r>
    </w:p>
    <w:p w14:paraId="5CBAB0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kern w:val="2"/>
          <w:sz w:val="32"/>
          <w:szCs w:val="32"/>
          <w:lang w:val="en-US" w:eastAsia="zh-CN" w:bidi="ar-SA"/>
        </w:rPr>
        <w:t>第五条</w:t>
      </w:r>
      <w:r>
        <w:rPr>
          <w:rFonts w:hint="eastAsia" w:ascii="仿宋" w:hAnsi="仿宋" w:eastAsia="仿宋" w:cs="仿宋"/>
          <w:sz w:val="32"/>
          <w:szCs w:val="32"/>
          <w:lang w:val="en-US" w:eastAsia="zh-CN"/>
        </w:rPr>
        <w:t>【</w:t>
      </w:r>
      <w:r>
        <w:rPr>
          <w:rFonts w:hint="eastAsia" w:ascii="仿宋" w:hAnsi="仿宋" w:eastAsia="仿宋" w:cs="仿宋"/>
          <w:sz w:val="32"/>
          <w:szCs w:val="32"/>
        </w:rPr>
        <w:t>市、区</w:t>
      </w:r>
      <w:r>
        <w:rPr>
          <w:rFonts w:hint="eastAsia" w:ascii="仿宋" w:hAnsi="仿宋" w:eastAsia="仿宋" w:cs="仿宋"/>
          <w:sz w:val="32"/>
          <w:szCs w:val="32"/>
          <w:lang w:eastAsia="zh-CN"/>
        </w:rPr>
        <w:t>、乡镇</w:t>
      </w:r>
      <w:r>
        <w:rPr>
          <w:rFonts w:hint="eastAsia" w:ascii="仿宋" w:hAnsi="仿宋" w:eastAsia="仿宋" w:cs="仿宋"/>
          <w:sz w:val="32"/>
          <w:szCs w:val="32"/>
        </w:rPr>
        <w:t>人民政府职责</w:t>
      </w:r>
      <w:r>
        <w:rPr>
          <w:rFonts w:hint="eastAsia" w:ascii="仿宋" w:hAnsi="仿宋" w:eastAsia="仿宋" w:cs="仿宋"/>
          <w:sz w:val="32"/>
          <w:szCs w:val="32"/>
          <w:lang w:val="en-US" w:eastAsia="zh-CN"/>
        </w:rPr>
        <w:t xml:space="preserve">】 </w:t>
      </w:r>
    </w:p>
    <w:p w14:paraId="6434C0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市</w:t>
      </w:r>
      <w:r>
        <w:rPr>
          <w:rFonts w:hint="eastAsia" w:ascii="仿宋" w:hAnsi="仿宋" w:eastAsia="仿宋" w:cs="仿宋"/>
          <w:sz w:val="32"/>
          <w:szCs w:val="32"/>
        </w:rPr>
        <w:t>、</w:t>
      </w:r>
      <w:r>
        <w:rPr>
          <w:rFonts w:hint="eastAsia" w:ascii="仿宋" w:hAnsi="仿宋" w:eastAsia="仿宋" w:cs="仿宋"/>
          <w:sz w:val="32"/>
          <w:szCs w:val="32"/>
          <w:lang w:eastAsia="zh-CN"/>
        </w:rPr>
        <w:t>区</w:t>
      </w:r>
      <w:r>
        <w:rPr>
          <w:rFonts w:hint="eastAsia" w:ascii="仿宋" w:hAnsi="仿宋" w:eastAsia="仿宋" w:cs="仿宋"/>
          <w:sz w:val="32"/>
          <w:szCs w:val="32"/>
        </w:rPr>
        <w:t>人民政府统筹领导南佐遗址保护监督管理工作，履行下列职责：</w:t>
      </w:r>
    </w:p>
    <w:p w14:paraId="119B0F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市人民政府</w:t>
      </w:r>
      <w:r>
        <w:rPr>
          <w:rFonts w:hint="eastAsia" w:ascii="仿宋" w:hAnsi="仿宋" w:eastAsia="仿宋" w:cs="仿宋"/>
          <w:sz w:val="32"/>
          <w:szCs w:val="32"/>
        </w:rPr>
        <w:t>应当将南佐遗址保护工作纳入国民经济和社会发展规划，</w:t>
      </w:r>
      <w:r>
        <w:rPr>
          <w:rFonts w:hint="eastAsia" w:ascii="仿宋" w:hAnsi="仿宋" w:eastAsia="仿宋" w:cs="仿宋"/>
          <w:sz w:val="32"/>
          <w:szCs w:val="32"/>
          <w:lang w:eastAsia="zh-CN"/>
        </w:rPr>
        <w:t>将保护</w:t>
      </w:r>
      <w:r>
        <w:rPr>
          <w:rFonts w:hint="eastAsia" w:ascii="仿宋" w:hAnsi="仿宋" w:eastAsia="仿宋" w:cs="仿宋"/>
          <w:sz w:val="32"/>
          <w:szCs w:val="32"/>
        </w:rPr>
        <w:t>经费纳入本级年度财政预算，建立</w:t>
      </w:r>
      <w:r>
        <w:rPr>
          <w:rFonts w:hint="eastAsia" w:ascii="仿宋" w:hAnsi="仿宋" w:eastAsia="仿宋" w:cs="仿宋"/>
          <w:sz w:val="32"/>
          <w:szCs w:val="32"/>
          <w:lang w:eastAsia="zh-CN"/>
        </w:rPr>
        <w:t>与经济发展水平相匹配的</w:t>
      </w:r>
      <w:r>
        <w:rPr>
          <w:rFonts w:hint="eastAsia" w:ascii="仿宋" w:hAnsi="仿宋" w:eastAsia="仿宋" w:cs="仿宋"/>
          <w:sz w:val="32"/>
          <w:szCs w:val="32"/>
        </w:rPr>
        <w:t>经费稳定增长机制；</w:t>
      </w:r>
    </w:p>
    <w:p w14:paraId="5DF72D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市人民政府应当</w:t>
      </w:r>
      <w:r>
        <w:rPr>
          <w:rFonts w:hint="eastAsia" w:ascii="仿宋" w:hAnsi="仿宋" w:eastAsia="仿宋" w:cs="仿宋"/>
          <w:sz w:val="32"/>
          <w:szCs w:val="32"/>
        </w:rPr>
        <w:t>建立南佐遗址保护跨部门协调工作机制，定期研究解决遗址保护、建设管控、群众安置等重大事项；</w:t>
      </w:r>
    </w:p>
    <w:p w14:paraId="04E828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区人民政府</w:t>
      </w:r>
      <w:r>
        <w:rPr>
          <w:rFonts w:hint="eastAsia" w:ascii="仿宋" w:hAnsi="仿宋" w:eastAsia="仿宋" w:cs="仿宋"/>
          <w:sz w:val="32"/>
          <w:szCs w:val="32"/>
        </w:rPr>
        <w:t>统筹协调遗址保护与区域经济、城乡建设、生态环境可持续发展；</w:t>
      </w:r>
    </w:p>
    <w:p w14:paraId="7F2884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（四）</w:t>
      </w:r>
      <w:r>
        <w:rPr>
          <w:rFonts w:hint="eastAsia" w:ascii="仿宋" w:hAnsi="仿宋" w:eastAsia="仿宋" w:cs="仿宋"/>
          <w:sz w:val="32"/>
          <w:szCs w:val="32"/>
          <w:lang w:eastAsia="zh-CN"/>
        </w:rPr>
        <w:t>区人民政府</w:t>
      </w:r>
      <w:r>
        <w:rPr>
          <w:rFonts w:hint="eastAsia" w:ascii="仿宋" w:hAnsi="仿宋" w:eastAsia="仿宋" w:cs="仿宋"/>
          <w:sz w:val="32"/>
          <w:szCs w:val="32"/>
        </w:rPr>
        <w:t>统筹落实保护范围内居民搬迁安置、产业扶持、</w:t>
      </w:r>
      <w:r>
        <w:rPr>
          <w:rFonts w:hint="eastAsia" w:ascii="仿宋" w:hAnsi="仿宋" w:eastAsia="仿宋" w:cs="仿宋"/>
          <w:sz w:val="32"/>
          <w:szCs w:val="32"/>
          <w:lang w:eastAsia="zh-CN"/>
        </w:rPr>
        <w:t>生态补偿、水土流失治理等</w:t>
      </w:r>
      <w:r>
        <w:rPr>
          <w:rFonts w:hint="eastAsia" w:ascii="仿宋" w:hAnsi="仿宋" w:eastAsia="仿宋" w:cs="仿宋"/>
          <w:sz w:val="32"/>
          <w:szCs w:val="32"/>
        </w:rPr>
        <w:t>民生保障政策</w:t>
      </w:r>
      <w:r>
        <w:rPr>
          <w:rFonts w:hint="eastAsia" w:ascii="仿宋" w:hAnsi="仿宋" w:eastAsia="仿宋" w:cs="仿宋"/>
          <w:sz w:val="32"/>
          <w:szCs w:val="32"/>
          <w:lang w:eastAsia="zh-CN"/>
        </w:rPr>
        <w:t>；</w:t>
      </w:r>
    </w:p>
    <w:p w14:paraId="583722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highlight w:val="none"/>
        </w:rPr>
        <w:t>（五）</w:t>
      </w:r>
      <w:r>
        <w:rPr>
          <w:rFonts w:hint="eastAsia" w:ascii="仿宋" w:hAnsi="仿宋" w:eastAsia="仿宋" w:cs="仿宋"/>
          <w:sz w:val="32"/>
          <w:szCs w:val="32"/>
          <w:lang w:eastAsia="zh-CN"/>
        </w:rPr>
        <w:t>县级以上人民政府负责申报国家考古遗址公园和世界文化遗产；</w:t>
      </w:r>
    </w:p>
    <w:p w14:paraId="0E18D0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（六）后官寨</w:t>
      </w:r>
      <w:r>
        <w:rPr>
          <w:rFonts w:hint="eastAsia" w:ascii="仿宋" w:hAnsi="仿宋" w:eastAsia="仿宋" w:cs="仿宋"/>
          <w:sz w:val="32"/>
          <w:szCs w:val="32"/>
        </w:rPr>
        <w:t>镇人民政府</w:t>
      </w:r>
      <w:r>
        <w:rPr>
          <w:rFonts w:hint="eastAsia" w:ascii="仿宋" w:hAnsi="仿宋" w:eastAsia="仿宋" w:cs="仿宋"/>
          <w:sz w:val="32"/>
          <w:szCs w:val="32"/>
          <w:lang w:eastAsia="zh-CN"/>
        </w:rPr>
        <w:t>协助做好与南佐遗址保护、</w:t>
      </w:r>
      <w:r>
        <w:rPr>
          <w:rFonts w:hint="eastAsia" w:ascii="仿宋" w:hAnsi="仿宋" w:eastAsia="仿宋" w:cs="仿宋"/>
          <w:sz w:val="32"/>
          <w:szCs w:val="32"/>
          <w:highlight w:val="none"/>
        </w:rPr>
        <w:t>管理利用</w:t>
      </w:r>
      <w:r>
        <w:rPr>
          <w:rFonts w:hint="eastAsia" w:ascii="仿宋" w:hAnsi="仿宋" w:eastAsia="仿宋" w:cs="仿宋"/>
          <w:sz w:val="32"/>
          <w:szCs w:val="32"/>
          <w:highlight w:val="none"/>
          <w:lang w:eastAsia="zh-CN"/>
        </w:rPr>
        <w:t>及</w:t>
      </w:r>
      <w:r>
        <w:rPr>
          <w:rFonts w:hint="eastAsia" w:ascii="仿宋" w:hAnsi="仿宋" w:eastAsia="仿宋" w:cs="仿宋"/>
          <w:sz w:val="32"/>
          <w:szCs w:val="32"/>
          <w:lang w:eastAsia="zh-CN"/>
        </w:rPr>
        <w:t>考古用地等相关</w:t>
      </w:r>
      <w:r>
        <w:rPr>
          <w:rFonts w:hint="eastAsia" w:ascii="仿宋" w:hAnsi="仿宋" w:eastAsia="仿宋" w:cs="仿宋"/>
          <w:sz w:val="32"/>
          <w:szCs w:val="32"/>
        </w:rPr>
        <w:t>工作。</w:t>
      </w:r>
    </w:p>
    <w:p w14:paraId="183E17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黑体" w:hAnsi="黑体" w:eastAsia="黑体" w:cs="黑体"/>
          <w:sz w:val="32"/>
          <w:szCs w:val="32"/>
          <w:lang w:val="en-US" w:eastAsia="zh-CN"/>
        </w:rPr>
        <w:t>【</w:t>
      </w:r>
      <w:r>
        <w:rPr>
          <w:rFonts w:hint="eastAsia" w:ascii="仿宋" w:hAnsi="仿宋" w:eastAsia="仿宋" w:cs="仿宋"/>
          <w:sz w:val="32"/>
          <w:szCs w:val="32"/>
        </w:rPr>
        <w:t>主管部门与保护管理机构职责</w:t>
      </w:r>
      <w:r>
        <w:rPr>
          <w:rFonts w:hint="eastAsia" w:ascii="黑体" w:hAnsi="黑体" w:eastAsia="黑体" w:cs="黑体"/>
          <w:sz w:val="32"/>
          <w:szCs w:val="32"/>
          <w:lang w:val="en-US" w:eastAsia="zh-CN"/>
        </w:rPr>
        <w:t xml:space="preserve">】   </w:t>
      </w:r>
    </w:p>
    <w:p w14:paraId="2F1E45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市、区人民政府文物行政部门</w:t>
      </w:r>
      <w:r>
        <w:rPr>
          <w:rFonts w:hint="eastAsia" w:ascii="仿宋" w:hAnsi="仿宋" w:eastAsia="仿宋" w:cs="仿宋"/>
          <w:sz w:val="32"/>
          <w:szCs w:val="32"/>
        </w:rPr>
        <w:t>负责行业</w:t>
      </w:r>
      <w:r>
        <w:rPr>
          <w:rFonts w:hint="eastAsia" w:ascii="仿宋" w:hAnsi="仿宋" w:eastAsia="仿宋" w:cs="仿宋"/>
          <w:sz w:val="32"/>
          <w:szCs w:val="32"/>
          <w:lang w:eastAsia="zh-CN"/>
        </w:rPr>
        <w:t>监</w:t>
      </w:r>
      <w:r>
        <w:rPr>
          <w:rFonts w:hint="eastAsia" w:ascii="仿宋" w:hAnsi="仿宋" w:eastAsia="仿宋" w:cs="仿宋"/>
          <w:sz w:val="32"/>
          <w:szCs w:val="32"/>
        </w:rPr>
        <w:t>管、</w:t>
      </w:r>
      <w:r>
        <w:rPr>
          <w:rFonts w:hint="eastAsia" w:ascii="仿宋" w:hAnsi="仿宋" w:eastAsia="仿宋" w:cs="仿宋"/>
          <w:sz w:val="32"/>
          <w:szCs w:val="32"/>
          <w:lang w:eastAsia="zh-CN"/>
        </w:rPr>
        <w:t>安全</w:t>
      </w:r>
      <w:r>
        <w:rPr>
          <w:rFonts w:hint="eastAsia" w:ascii="仿宋" w:hAnsi="仿宋" w:eastAsia="仿宋" w:cs="仿宋"/>
          <w:sz w:val="32"/>
          <w:szCs w:val="32"/>
        </w:rPr>
        <w:t>检查、业务指</w:t>
      </w:r>
      <w:r>
        <w:rPr>
          <w:rFonts w:hint="eastAsia" w:ascii="仿宋" w:hAnsi="仿宋" w:eastAsia="仿宋" w:cs="仿宋"/>
          <w:sz w:val="32"/>
          <w:szCs w:val="32"/>
          <w:lang w:eastAsia="zh-CN"/>
        </w:rPr>
        <w:t>导等</w:t>
      </w:r>
      <w:r>
        <w:rPr>
          <w:rFonts w:hint="eastAsia" w:ascii="仿宋" w:hAnsi="仿宋" w:eastAsia="仿宋" w:cs="仿宋"/>
          <w:sz w:val="32"/>
          <w:szCs w:val="32"/>
        </w:rPr>
        <w:t>工作。</w:t>
      </w:r>
    </w:p>
    <w:p w14:paraId="6C06B7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市、区发展改革、教育、公安、财政、自然资源、生态环境、住房和城乡建设、交通运输、水利、农业农村、文化旅游、林业草原、市场监管、应急管理、</w:t>
      </w:r>
      <w:r>
        <w:rPr>
          <w:rFonts w:hint="eastAsia" w:ascii="仿宋" w:hAnsi="仿宋" w:eastAsia="仿宋" w:cs="仿宋"/>
          <w:sz w:val="32"/>
          <w:szCs w:val="32"/>
          <w:lang w:eastAsia="zh-CN"/>
        </w:rPr>
        <w:t>水保</w:t>
      </w:r>
      <w:r>
        <w:rPr>
          <w:rFonts w:hint="eastAsia" w:ascii="仿宋" w:hAnsi="仿宋" w:eastAsia="仿宋" w:cs="仿宋"/>
          <w:sz w:val="32"/>
          <w:szCs w:val="32"/>
        </w:rPr>
        <w:t>等部门，在各自法定职责范围内协同开展遗址保护工作。</w:t>
      </w:r>
    </w:p>
    <w:p w14:paraId="33FE8C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南佐遗址保护管理机构（以下简称保护管理机构），</w:t>
      </w:r>
      <w:r>
        <w:rPr>
          <w:rFonts w:hint="eastAsia" w:ascii="仿宋" w:hAnsi="仿宋" w:eastAsia="仿宋" w:cs="仿宋"/>
          <w:sz w:val="32"/>
          <w:szCs w:val="32"/>
          <w:lang w:eastAsia="zh-CN"/>
        </w:rPr>
        <w:t>依据法定职责</w:t>
      </w:r>
      <w:r>
        <w:rPr>
          <w:rFonts w:hint="eastAsia" w:ascii="仿宋" w:hAnsi="仿宋" w:eastAsia="仿宋" w:cs="仿宋"/>
          <w:sz w:val="32"/>
          <w:szCs w:val="32"/>
        </w:rPr>
        <w:t>承担南佐遗址保护管理具体事务</w:t>
      </w:r>
      <w:r>
        <w:rPr>
          <w:rFonts w:hint="eastAsia" w:ascii="仿宋" w:hAnsi="仿宋" w:eastAsia="仿宋" w:cs="仿宋"/>
          <w:sz w:val="32"/>
          <w:szCs w:val="32"/>
          <w:lang w:eastAsia="zh-CN"/>
        </w:rPr>
        <w:t>。</w:t>
      </w:r>
    </w:p>
    <w:p w14:paraId="22E911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黑体" w:hAnsi="黑体" w:eastAsia="黑体" w:cs="黑体"/>
          <w:sz w:val="32"/>
          <w:szCs w:val="32"/>
          <w:lang w:val="en-US" w:eastAsia="zh-CN"/>
        </w:rPr>
        <w:t>【</w:t>
      </w:r>
      <w:r>
        <w:rPr>
          <w:rFonts w:hint="eastAsia" w:ascii="仿宋" w:hAnsi="仿宋" w:eastAsia="仿宋" w:cs="仿宋"/>
          <w:sz w:val="32"/>
          <w:szCs w:val="32"/>
        </w:rPr>
        <w:t>社会保护义务</w:t>
      </w:r>
      <w:r>
        <w:rPr>
          <w:rFonts w:hint="eastAsia" w:ascii="黑体" w:hAnsi="黑体" w:eastAsia="黑体" w:cs="黑体"/>
          <w:sz w:val="32"/>
          <w:szCs w:val="32"/>
          <w:lang w:val="en-US" w:eastAsia="zh-CN"/>
        </w:rPr>
        <w:t xml:space="preserve">】   </w:t>
      </w:r>
    </w:p>
    <w:p w14:paraId="019AF9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任何</w:t>
      </w:r>
      <w:r>
        <w:rPr>
          <w:rFonts w:hint="eastAsia" w:ascii="仿宋" w:hAnsi="仿宋" w:eastAsia="仿宋" w:cs="仿宋"/>
          <w:sz w:val="32"/>
          <w:szCs w:val="32"/>
        </w:rPr>
        <w:t>组织</w:t>
      </w:r>
      <w:r>
        <w:rPr>
          <w:rFonts w:hint="eastAsia" w:ascii="仿宋" w:hAnsi="仿宋" w:eastAsia="仿宋" w:cs="仿宋"/>
          <w:sz w:val="32"/>
          <w:szCs w:val="32"/>
          <w:lang w:eastAsia="zh-CN"/>
        </w:rPr>
        <w:t>和个人均</w:t>
      </w:r>
      <w:r>
        <w:rPr>
          <w:rFonts w:hint="eastAsia" w:ascii="仿宋" w:hAnsi="仿宋" w:eastAsia="仿宋" w:cs="仿宋"/>
          <w:sz w:val="32"/>
          <w:szCs w:val="32"/>
        </w:rPr>
        <w:t>负有保护南佐遗址的法定义务</w:t>
      </w:r>
      <w:r>
        <w:rPr>
          <w:rFonts w:hint="eastAsia" w:ascii="仿宋" w:hAnsi="仿宋" w:eastAsia="仿宋" w:cs="仿宋"/>
          <w:sz w:val="32"/>
          <w:szCs w:val="32"/>
          <w:lang w:eastAsia="zh-CN"/>
        </w:rPr>
        <w:t>，</w:t>
      </w:r>
      <w:r>
        <w:rPr>
          <w:rFonts w:hint="eastAsia" w:ascii="仿宋" w:hAnsi="仿宋" w:eastAsia="仿宋" w:cs="仿宋"/>
          <w:sz w:val="32"/>
          <w:szCs w:val="32"/>
        </w:rPr>
        <w:t>有权制止、</w:t>
      </w:r>
      <w:r>
        <w:rPr>
          <w:rFonts w:hint="eastAsia" w:ascii="仿宋" w:hAnsi="仿宋" w:eastAsia="仿宋" w:cs="仿宋"/>
          <w:sz w:val="32"/>
          <w:szCs w:val="32"/>
          <w:lang w:eastAsia="zh-CN"/>
        </w:rPr>
        <w:t>举报</w:t>
      </w:r>
      <w:r>
        <w:rPr>
          <w:rFonts w:hint="eastAsia" w:ascii="仿宋" w:hAnsi="仿宋" w:eastAsia="仿宋" w:cs="仿宋"/>
          <w:sz w:val="32"/>
          <w:szCs w:val="32"/>
        </w:rPr>
        <w:t>损毁、盗掘、破坏</w:t>
      </w:r>
      <w:r>
        <w:rPr>
          <w:rFonts w:hint="eastAsia" w:ascii="仿宋" w:hAnsi="仿宋" w:eastAsia="仿宋" w:cs="仿宋"/>
          <w:sz w:val="32"/>
          <w:szCs w:val="32"/>
          <w:lang w:eastAsia="zh-CN"/>
        </w:rPr>
        <w:t>南佐</w:t>
      </w:r>
      <w:r>
        <w:rPr>
          <w:rFonts w:hint="eastAsia" w:ascii="仿宋" w:hAnsi="仿宋" w:eastAsia="仿宋" w:cs="仿宋"/>
          <w:sz w:val="32"/>
          <w:szCs w:val="32"/>
        </w:rPr>
        <w:t>遗址的违法行为。</w:t>
      </w:r>
    </w:p>
    <w:p w14:paraId="6C5DDF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鼓励</w:t>
      </w:r>
      <w:r>
        <w:rPr>
          <w:rFonts w:hint="eastAsia" w:ascii="仿宋" w:hAnsi="仿宋" w:eastAsia="仿宋" w:cs="仿宋"/>
          <w:sz w:val="32"/>
          <w:szCs w:val="32"/>
          <w:lang w:eastAsia="zh-CN"/>
        </w:rPr>
        <w:t>南佐</w:t>
      </w:r>
      <w:r>
        <w:rPr>
          <w:rFonts w:hint="eastAsia" w:ascii="仿宋" w:hAnsi="仿宋" w:eastAsia="仿宋" w:cs="仿宋"/>
          <w:sz w:val="32"/>
          <w:szCs w:val="32"/>
        </w:rPr>
        <w:t>遗址所在地村民委员会将南佐遗址保护要求纳入村规民约，引导群众自觉参与日常管护。</w:t>
      </w:r>
    </w:p>
    <w:p w14:paraId="7F7241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在南佐遗址保护范围、建设控制地带内发现文物遗存的，</w:t>
      </w:r>
      <w:r>
        <w:rPr>
          <w:rFonts w:hint="eastAsia" w:ascii="仿宋" w:hAnsi="仿宋" w:eastAsia="仿宋" w:cs="仿宋"/>
          <w:sz w:val="32"/>
          <w:szCs w:val="32"/>
          <w:lang w:eastAsia="zh-CN"/>
        </w:rPr>
        <w:t>任何组织和个人</w:t>
      </w:r>
      <w:r>
        <w:rPr>
          <w:rFonts w:hint="eastAsia" w:ascii="仿宋" w:hAnsi="仿宋" w:eastAsia="仿宋" w:cs="仿宋"/>
          <w:sz w:val="32"/>
          <w:szCs w:val="32"/>
        </w:rPr>
        <w:t>应当第一时间保护现场，并</w:t>
      </w:r>
      <w:r>
        <w:rPr>
          <w:rFonts w:hint="eastAsia" w:ascii="仿宋" w:hAnsi="仿宋" w:eastAsia="仿宋" w:cs="仿宋"/>
          <w:sz w:val="32"/>
          <w:szCs w:val="32"/>
          <w:lang w:eastAsia="zh-CN"/>
        </w:rPr>
        <w:t>立即</w:t>
      </w:r>
      <w:r>
        <w:rPr>
          <w:rFonts w:hint="eastAsia" w:ascii="仿宋" w:hAnsi="仿宋" w:eastAsia="仿宋" w:cs="仿宋"/>
          <w:sz w:val="32"/>
          <w:szCs w:val="32"/>
        </w:rPr>
        <w:t>向</w:t>
      </w:r>
      <w:r>
        <w:rPr>
          <w:rFonts w:hint="eastAsia" w:ascii="仿宋" w:hAnsi="仿宋" w:eastAsia="仿宋" w:cs="仿宋"/>
          <w:sz w:val="32"/>
          <w:szCs w:val="32"/>
          <w:lang w:eastAsia="zh-CN"/>
        </w:rPr>
        <w:t>西峰区政府文物行政部门</w:t>
      </w:r>
      <w:r>
        <w:rPr>
          <w:rFonts w:hint="eastAsia" w:ascii="仿宋" w:hAnsi="仿宋" w:eastAsia="仿宋" w:cs="仿宋"/>
          <w:sz w:val="32"/>
          <w:szCs w:val="32"/>
        </w:rPr>
        <w:t>或者保护管理机构报告</w:t>
      </w:r>
      <w:r>
        <w:rPr>
          <w:rFonts w:hint="eastAsia" w:ascii="仿宋" w:hAnsi="仿宋" w:eastAsia="仿宋" w:cs="仿宋"/>
          <w:sz w:val="32"/>
          <w:szCs w:val="32"/>
          <w:lang w:eastAsia="zh-CN"/>
        </w:rPr>
        <w:t>，不得藏匿、损毁、私分文物。</w:t>
      </w:r>
    </w:p>
    <w:p w14:paraId="0FC5A8E6">
      <w:pPr>
        <w:keepNext w:val="0"/>
        <w:keepLines w:val="0"/>
        <w:pageBreakBefore w:val="0"/>
        <w:widowControl w:val="0"/>
        <w:tabs>
          <w:tab w:val="left" w:pos="2100"/>
        </w:tabs>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多元参与保护</w:t>
      </w:r>
      <w:r>
        <w:rPr>
          <w:rFonts w:hint="eastAsia" w:ascii="仿宋" w:hAnsi="仿宋" w:eastAsia="仿宋" w:cs="仿宋"/>
          <w:sz w:val="32"/>
          <w:szCs w:val="32"/>
          <w:lang w:val="en-US" w:eastAsia="zh-CN"/>
        </w:rPr>
        <w:t>】</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p>
    <w:p w14:paraId="44CC9934">
      <w:pPr>
        <w:keepNext w:val="0"/>
        <w:keepLines w:val="0"/>
        <w:pageBreakBefore w:val="0"/>
        <w:widowControl w:val="0"/>
        <w:tabs>
          <w:tab w:val="left" w:pos="2100"/>
        </w:tabs>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鼓励</w:t>
      </w:r>
      <w:r>
        <w:rPr>
          <w:rFonts w:hint="eastAsia" w:ascii="仿宋" w:hAnsi="仿宋" w:eastAsia="仿宋" w:cs="仿宋"/>
          <w:sz w:val="32"/>
          <w:szCs w:val="32"/>
          <w:lang w:eastAsia="zh-CN"/>
        </w:rPr>
        <w:t>单位和个人</w:t>
      </w:r>
      <w:r>
        <w:rPr>
          <w:rFonts w:hint="eastAsia" w:ascii="仿宋" w:hAnsi="仿宋" w:eastAsia="仿宋" w:cs="仿宋"/>
          <w:sz w:val="32"/>
          <w:szCs w:val="32"/>
        </w:rPr>
        <w:t>通过资金捐赠、志愿服务、技术支持、合作研究等方式参与南佐遗址保护</w:t>
      </w:r>
      <w:r>
        <w:rPr>
          <w:rFonts w:hint="eastAsia" w:ascii="仿宋" w:hAnsi="仿宋" w:eastAsia="仿宋" w:cs="仿宋"/>
          <w:sz w:val="32"/>
          <w:szCs w:val="32"/>
          <w:lang w:eastAsia="zh-CN"/>
        </w:rPr>
        <w:t>工作</w:t>
      </w:r>
      <w:r>
        <w:rPr>
          <w:rFonts w:hint="eastAsia" w:ascii="仿宋" w:hAnsi="仿宋" w:eastAsia="仿宋" w:cs="仿宋"/>
          <w:sz w:val="32"/>
          <w:szCs w:val="32"/>
        </w:rPr>
        <w:t>。</w:t>
      </w:r>
    </w:p>
    <w:p w14:paraId="1A86E9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保护管理机构</w:t>
      </w:r>
      <w:r>
        <w:rPr>
          <w:rFonts w:hint="eastAsia" w:ascii="仿宋" w:hAnsi="仿宋" w:eastAsia="仿宋" w:cs="仿宋"/>
          <w:sz w:val="32"/>
          <w:szCs w:val="32"/>
          <w:lang w:eastAsia="zh-CN"/>
        </w:rPr>
        <w:t>依照</w:t>
      </w:r>
      <w:r>
        <w:rPr>
          <w:rFonts w:hint="eastAsia" w:ascii="仿宋" w:hAnsi="仿宋" w:eastAsia="仿宋" w:cs="仿宋"/>
          <w:sz w:val="32"/>
          <w:szCs w:val="32"/>
        </w:rPr>
        <w:t>《中华人民共和国公益事业捐赠法》</w:t>
      </w:r>
      <w:r>
        <w:rPr>
          <w:rFonts w:hint="eastAsia" w:ascii="仿宋" w:hAnsi="仿宋" w:eastAsia="仿宋" w:cs="仿宋"/>
          <w:sz w:val="32"/>
          <w:szCs w:val="32"/>
          <w:lang w:eastAsia="zh-CN"/>
        </w:rPr>
        <w:t>规定接受、管理、使用捐赠款物。</w:t>
      </w:r>
    </w:p>
    <w:p w14:paraId="4CF602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捐赠资金、物资实行专款专用、专项管理，接受财政、审计</w:t>
      </w:r>
      <w:r>
        <w:rPr>
          <w:rFonts w:hint="eastAsia" w:ascii="仿宋" w:hAnsi="仿宋" w:eastAsia="仿宋" w:cs="仿宋"/>
          <w:sz w:val="32"/>
          <w:szCs w:val="32"/>
          <w:lang w:eastAsia="zh-CN"/>
        </w:rPr>
        <w:t>部门检查</w:t>
      </w:r>
      <w:r>
        <w:rPr>
          <w:rFonts w:hint="eastAsia" w:ascii="仿宋" w:hAnsi="仿宋" w:eastAsia="仿宋" w:cs="仿宋"/>
          <w:sz w:val="32"/>
          <w:szCs w:val="32"/>
        </w:rPr>
        <w:t>审计；捐赠人有权查询资金物资使用明细，相关使用情况定期向社会公</w:t>
      </w:r>
      <w:r>
        <w:rPr>
          <w:rFonts w:hint="eastAsia" w:ascii="仿宋" w:hAnsi="仿宋" w:eastAsia="仿宋" w:cs="仿宋"/>
          <w:sz w:val="32"/>
          <w:szCs w:val="32"/>
          <w:lang w:eastAsia="zh-CN"/>
        </w:rPr>
        <w:t>布</w:t>
      </w:r>
      <w:r>
        <w:rPr>
          <w:rFonts w:hint="eastAsia" w:ascii="仿宋" w:hAnsi="仿宋" w:eastAsia="仿宋" w:cs="仿宋"/>
          <w:sz w:val="32"/>
          <w:szCs w:val="32"/>
        </w:rPr>
        <w:t>。</w:t>
      </w:r>
    </w:p>
    <w:p w14:paraId="572364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九</w:t>
      </w:r>
      <w:r>
        <w:rPr>
          <w:rFonts w:hint="eastAsia" w:ascii="黑体" w:hAnsi="黑体" w:eastAsia="黑体" w:cs="黑体"/>
          <w:sz w:val="32"/>
          <w:szCs w:val="32"/>
        </w:rPr>
        <w:t>条</w:t>
      </w:r>
      <w:r>
        <w:rPr>
          <w:rFonts w:hint="eastAsia" w:ascii="仿宋" w:hAnsi="仿宋" w:eastAsia="仿宋" w:cs="仿宋"/>
          <w:sz w:val="32"/>
          <w:szCs w:val="32"/>
          <w:lang w:eastAsia="zh-CN"/>
        </w:rPr>
        <w:t>【</w:t>
      </w:r>
      <w:r>
        <w:rPr>
          <w:rFonts w:hint="eastAsia" w:ascii="仿宋" w:hAnsi="仿宋" w:eastAsia="仿宋" w:cs="仿宋"/>
          <w:sz w:val="32"/>
          <w:szCs w:val="32"/>
        </w:rPr>
        <w:t>举报监督制度</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r>
        <w:rPr>
          <w:rFonts w:hint="eastAsia" w:ascii="仿宋" w:hAnsi="仿宋" w:eastAsia="仿宋" w:cs="仿宋"/>
          <w:sz w:val="32"/>
          <w:szCs w:val="32"/>
        </w:rPr>
        <w:t xml:space="preserve"> </w:t>
      </w:r>
    </w:p>
    <w:p w14:paraId="6FD82A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市、区</w:t>
      </w:r>
      <w:r>
        <w:rPr>
          <w:rFonts w:hint="eastAsia" w:ascii="仿宋" w:hAnsi="仿宋" w:eastAsia="仿宋" w:cs="仿宋"/>
          <w:sz w:val="32"/>
          <w:szCs w:val="32"/>
          <w:lang w:eastAsia="zh-CN"/>
        </w:rPr>
        <w:t>人民政府文物行政部门</w:t>
      </w:r>
      <w:r>
        <w:rPr>
          <w:rFonts w:hint="eastAsia" w:ascii="仿宋" w:hAnsi="仿宋" w:eastAsia="仿宋" w:cs="仿宋"/>
          <w:sz w:val="32"/>
          <w:szCs w:val="32"/>
        </w:rPr>
        <w:t>统一设立文物违法举报渠道，向社会公布电话、信箱、线上举报平台；对实名举报线索及时核查处置，经查证属实的，</w:t>
      </w:r>
      <w:r>
        <w:rPr>
          <w:rFonts w:hint="eastAsia" w:ascii="仿宋" w:hAnsi="仿宋" w:eastAsia="仿宋" w:cs="仿宋"/>
          <w:sz w:val="32"/>
          <w:szCs w:val="32"/>
          <w:lang w:eastAsia="zh-CN"/>
        </w:rPr>
        <w:t>按照有关规定</w:t>
      </w:r>
      <w:r>
        <w:rPr>
          <w:rFonts w:hint="eastAsia" w:ascii="仿宋" w:hAnsi="仿宋" w:eastAsia="仿宋" w:cs="仿宋"/>
          <w:sz w:val="32"/>
          <w:szCs w:val="32"/>
        </w:rPr>
        <w:t>给予举报人奖励。</w:t>
      </w:r>
    </w:p>
    <w:p w14:paraId="1998AB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表彰奖励</w:t>
      </w:r>
      <w:r>
        <w:rPr>
          <w:rFonts w:hint="eastAsia" w:ascii="仿宋" w:hAnsi="仿宋" w:eastAsia="仿宋" w:cs="仿宋"/>
          <w:sz w:val="32"/>
          <w:szCs w:val="32"/>
          <w:lang w:val="en-US" w:eastAsia="zh-CN"/>
        </w:rPr>
        <w:t>】</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p>
    <w:p w14:paraId="408901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区人民政府对为保护南佐遗址而与违法犯罪行为作坚决斗争的、发现文物并及时上报或者上交的、在考古发掘和价值阐释等工作中作出突出贡献的、在文物面临破坏时抢救有功的，以及组织或者参与文物保护志愿服务并做出显著成绩的单位和个人，按照有关规定予以表彰、奖励。</w:t>
      </w:r>
    </w:p>
    <w:p w14:paraId="14EE210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424E1A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保护区划与规划管控</w:t>
      </w:r>
    </w:p>
    <w:p w14:paraId="561A174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05C6A1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保护区划划定</w:t>
      </w:r>
      <w:r>
        <w:rPr>
          <w:rFonts w:hint="eastAsia" w:ascii="仿宋" w:hAnsi="仿宋" w:eastAsia="仿宋" w:cs="仿宋"/>
          <w:sz w:val="32"/>
          <w:szCs w:val="32"/>
          <w:lang w:val="en-US" w:eastAsia="zh-CN"/>
        </w:rPr>
        <w:t>】</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p>
    <w:p w14:paraId="73E6C2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南佐遗址保护范围由省人民政府依法划定并公布；建设控制地带由省文物行政主管部门会同自然资源部门依法划定并公布。</w:t>
      </w:r>
    </w:p>
    <w:p w14:paraId="36A4B5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任何单位、个人不得擅自</w:t>
      </w:r>
      <w:r>
        <w:rPr>
          <w:rFonts w:hint="eastAsia" w:ascii="仿宋" w:hAnsi="仿宋" w:eastAsia="仿宋" w:cs="仿宋"/>
          <w:sz w:val="32"/>
          <w:szCs w:val="32"/>
          <w:lang w:eastAsia="zh-CN"/>
        </w:rPr>
        <w:t>侵占、调整、改变管控区域历史风貌</w:t>
      </w:r>
      <w:r>
        <w:rPr>
          <w:rFonts w:hint="eastAsia" w:ascii="仿宋" w:hAnsi="仿宋" w:eastAsia="仿宋" w:cs="仿宋"/>
          <w:sz w:val="32"/>
          <w:szCs w:val="32"/>
        </w:rPr>
        <w:t>。</w:t>
      </w:r>
    </w:p>
    <w:p w14:paraId="74549C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仿宋" w:hAnsi="仿宋" w:eastAsia="仿宋" w:cs="仿宋"/>
          <w:sz w:val="32"/>
          <w:szCs w:val="32"/>
          <w:lang w:eastAsia="zh-CN"/>
        </w:rPr>
        <w:t>【</w:t>
      </w:r>
      <w:r>
        <w:rPr>
          <w:rFonts w:hint="eastAsia" w:ascii="仿宋" w:hAnsi="仿宋" w:eastAsia="仿宋" w:cs="仿宋"/>
          <w:sz w:val="32"/>
          <w:szCs w:val="32"/>
        </w:rPr>
        <w:t>保护专项规划编制审批</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p>
    <w:p w14:paraId="446B4C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南佐遗址保护规划由保护管理机构在市</w:t>
      </w:r>
      <w:r>
        <w:rPr>
          <w:rFonts w:hint="eastAsia" w:ascii="仿宋" w:hAnsi="仿宋" w:eastAsia="仿宋" w:cs="仿宋"/>
          <w:sz w:val="32"/>
          <w:szCs w:val="32"/>
          <w:lang w:eastAsia="zh-CN"/>
        </w:rPr>
        <w:t>级文物行政部门</w:t>
      </w:r>
      <w:r>
        <w:rPr>
          <w:rFonts w:hint="eastAsia" w:ascii="仿宋" w:hAnsi="仿宋" w:eastAsia="仿宋" w:cs="仿宋"/>
          <w:sz w:val="32"/>
          <w:szCs w:val="32"/>
        </w:rPr>
        <w:t>指导下，结合遗址遗存规模、保存现状、区域国土空间发展规划</w:t>
      </w:r>
      <w:r>
        <w:rPr>
          <w:rFonts w:hint="eastAsia" w:ascii="仿宋" w:hAnsi="仿宋" w:eastAsia="仿宋" w:cs="仿宋"/>
          <w:sz w:val="32"/>
          <w:szCs w:val="32"/>
          <w:lang w:eastAsia="zh-CN"/>
        </w:rPr>
        <w:t>定期</w:t>
      </w:r>
      <w:r>
        <w:rPr>
          <w:rFonts w:hint="eastAsia" w:ascii="仿宋" w:hAnsi="仿宋" w:eastAsia="仿宋" w:cs="仿宋"/>
          <w:sz w:val="32"/>
          <w:szCs w:val="32"/>
        </w:rPr>
        <w:t>组织</w:t>
      </w:r>
      <w:r>
        <w:rPr>
          <w:rFonts w:hint="eastAsia" w:ascii="仿宋" w:hAnsi="仿宋" w:eastAsia="仿宋" w:cs="仿宋"/>
          <w:sz w:val="32"/>
          <w:szCs w:val="32"/>
          <w:lang w:eastAsia="zh-CN"/>
        </w:rPr>
        <w:t>修订</w:t>
      </w:r>
      <w:r>
        <w:rPr>
          <w:rFonts w:hint="eastAsia" w:ascii="仿宋" w:hAnsi="仿宋" w:eastAsia="仿宋" w:cs="仿宋"/>
          <w:sz w:val="32"/>
          <w:szCs w:val="32"/>
        </w:rPr>
        <w:t>。</w:t>
      </w:r>
    </w:p>
    <w:p w14:paraId="6C4802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修订后的南佐遗址保护</w:t>
      </w:r>
      <w:r>
        <w:rPr>
          <w:rFonts w:hint="eastAsia" w:ascii="仿宋" w:hAnsi="仿宋" w:eastAsia="仿宋" w:cs="仿宋"/>
          <w:sz w:val="32"/>
          <w:szCs w:val="32"/>
        </w:rPr>
        <w:t>规划报甘肃省人民政府批准公布</w:t>
      </w:r>
      <w:r>
        <w:rPr>
          <w:rFonts w:hint="eastAsia" w:ascii="仿宋" w:hAnsi="仿宋" w:eastAsia="仿宋" w:cs="仿宋"/>
          <w:sz w:val="32"/>
          <w:szCs w:val="32"/>
          <w:lang w:eastAsia="zh-CN"/>
        </w:rPr>
        <w:t>实施，并报国务院文物行政部门备案</w:t>
      </w:r>
      <w:r>
        <w:rPr>
          <w:rFonts w:hint="eastAsia" w:ascii="仿宋" w:hAnsi="仿宋" w:eastAsia="仿宋" w:cs="仿宋"/>
          <w:sz w:val="32"/>
          <w:szCs w:val="32"/>
        </w:rPr>
        <w:t>。经批准公布的保护规划应当严格执行，不得擅自调整；确因重大公共利益需要变更规划内容的，必须按照原审批程序重新报批。</w:t>
      </w:r>
    </w:p>
    <w:p w14:paraId="530732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三</w:t>
      </w:r>
      <w:r>
        <w:rPr>
          <w:rFonts w:hint="eastAsia" w:ascii="黑体" w:hAnsi="黑体" w:eastAsia="黑体" w:cs="黑体"/>
          <w:sz w:val="32"/>
          <w:szCs w:val="32"/>
        </w:rPr>
        <w:t>条【规划衔接】</w:t>
      </w:r>
      <w:r>
        <w:rPr>
          <w:rFonts w:hint="eastAsia" w:ascii="黑体" w:hAnsi="黑体" w:eastAsia="黑体" w:cs="黑体"/>
          <w:sz w:val="32"/>
          <w:szCs w:val="32"/>
          <w:lang w:val="en-US" w:eastAsia="zh-CN"/>
        </w:rPr>
        <w:t xml:space="preserve">   </w:t>
      </w:r>
    </w:p>
    <w:p w14:paraId="1D1C9B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市、区人民政府应当将南佐遗址保护规划全部管控要求纳入本级国民经济和社会发展规划、国土空间总体规划</w:t>
      </w:r>
      <w:r>
        <w:rPr>
          <w:rFonts w:hint="eastAsia" w:ascii="仿宋" w:hAnsi="仿宋" w:eastAsia="仿宋" w:cs="仿宋"/>
          <w:sz w:val="32"/>
          <w:szCs w:val="32"/>
          <w:lang w:eastAsia="zh-CN"/>
        </w:rPr>
        <w:t>及其详细</w:t>
      </w:r>
      <w:r>
        <w:rPr>
          <w:rFonts w:hint="eastAsia" w:ascii="仿宋" w:hAnsi="仿宋" w:eastAsia="仿宋" w:cs="仿宋"/>
          <w:sz w:val="32"/>
          <w:szCs w:val="32"/>
        </w:rPr>
        <w:t>规划，并与生态环境保护规划、历史文化保护规划、文</w:t>
      </w:r>
      <w:r>
        <w:rPr>
          <w:rFonts w:hint="eastAsia" w:ascii="仿宋" w:hAnsi="仿宋" w:eastAsia="仿宋" w:cs="仿宋"/>
          <w:sz w:val="32"/>
          <w:szCs w:val="32"/>
          <w:lang w:eastAsia="zh-CN"/>
        </w:rPr>
        <w:t>化和旅游</w:t>
      </w:r>
      <w:r>
        <w:rPr>
          <w:rFonts w:hint="eastAsia" w:ascii="仿宋" w:hAnsi="仿宋" w:eastAsia="仿宋" w:cs="仿宋"/>
          <w:sz w:val="32"/>
          <w:szCs w:val="32"/>
        </w:rPr>
        <w:t>发展规划、风景名胜区规划等专项规划有效衔接。</w:t>
      </w:r>
    </w:p>
    <w:p w14:paraId="632C3C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仿宋" w:hAnsi="仿宋" w:eastAsia="仿宋" w:cs="仿宋"/>
          <w:sz w:val="32"/>
          <w:szCs w:val="32"/>
          <w:lang w:eastAsia="zh-CN"/>
        </w:rPr>
        <w:t>【</w:t>
      </w:r>
      <w:r>
        <w:rPr>
          <w:rFonts w:hint="eastAsia" w:ascii="仿宋" w:hAnsi="仿宋" w:eastAsia="仿宋" w:cs="仿宋"/>
          <w:sz w:val="32"/>
          <w:szCs w:val="32"/>
        </w:rPr>
        <w:t>人口与建筑风貌管控</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p>
    <w:p w14:paraId="456522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区人民政府结合文物安全需求，统筹调控保护范围内常住人口规模，通过</w:t>
      </w:r>
      <w:r>
        <w:rPr>
          <w:rFonts w:hint="eastAsia" w:ascii="仿宋" w:hAnsi="仿宋" w:eastAsia="仿宋" w:cs="仿宋"/>
          <w:sz w:val="32"/>
          <w:szCs w:val="32"/>
          <w:lang w:eastAsia="zh-CN"/>
        </w:rPr>
        <w:t>易地搬迁</w:t>
      </w:r>
      <w:r>
        <w:rPr>
          <w:rFonts w:hint="eastAsia" w:ascii="仿宋" w:hAnsi="仿宋" w:eastAsia="仿宋" w:cs="仿宋"/>
          <w:sz w:val="32"/>
          <w:szCs w:val="32"/>
        </w:rPr>
        <w:t>、产业扶持、生态补偿等方式妥善</w:t>
      </w:r>
      <w:r>
        <w:rPr>
          <w:rFonts w:hint="eastAsia" w:ascii="仿宋" w:hAnsi="仿宋" w:eastAsia="仿宋" w:cs="仿宋"/>
          <w:sz w:val="32"/>
          <w:szCs w:val="32"/>
          <w:lang w:eastAsia="zh-CN"/>
        </w:rPr>
        <w:t>安置，</w:t>
      </w:r>
      <w:r>
        <w:rPr>
          <w:rFonts w:hint="eastAsia" w:ascii="仿宋" w:hAnsi="仿宋" w:eastAsia="仿宋" w:cs="仿宋"/>
          <w:sz w:val="32"/>
          <w:szCs w:val="32"/>
        </w:rPr>
        <w:t>保障群众生产生活权益。</w:t>
      </w:r>
    </w:p>
    <w:p w14:paraId="6A91F6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保护范围内现有建</w:t>
      </w:r>
      <w:r>
        <w:rPr>
          <w:rFonts w:hint="eastAsia" w:ascii="仿宋" w:hAnsi="仿宋" w:eastAsia="仿宋" w:cs="仿宋"/>
          <w:sz w:val="32"/>
          <w:szCs w:val="32"/>
          <w:lang w:eastAsia="zh-CN"/>
        </w:rPr>
        <w:t>（</w:t>
      </w:r>
      <w:r>
        <w:rPr>
          <w:rFonts w:hint="eastAsia" w:ascii="仿宋" w:hAnsi="仿宋" w:eastAsia="仿宋" w:cs="仿宋"/>
          <w:sz w:val="32"/>
          <w:szCs w:val="32"/>
        </w:rPr>
        <w:t>构</w:t>
      </w:r>
      <w:r>
        <w:rPr>
          <w:rFonts w:hint="eastAsia" w:ascii="仿宋" w:hAnsi="仿宋" w:eastAsia="仿宋" w:cs="仿宋"/>
          <w:sz w:val="32"/>
          <w:szCs w:val="32"/>
          <w:lang w:eastAsia="zh-CN"/>
        </w:rPr>
        <w:t>）</w:t>
      </w:r>
      <w:r>
        <w:rPr>
          <w:rFonts w:hint="eastAsia" w:ascii="仿宋" w:hAnsi="仿宋" w:eastAsia="仿宋" w:cs="仿宋"/>
          <w:sz w:val="32"/>
          <w:szCs w:val="32"/>
        </w:rPr>
        <w:t>筑物的体量、高度、外观风貌、建筑密度应当符合</w:t>
      </w:r>
      <w:r>
        <w:rPr>
          <w:rFonts w:hint="eastAsia" w:ascii="仿宋" w:hAnsi="仿宋" w:eastAsia="仿宋" w:cs="仿宋"/>
          <w:sz w:val="32"/>
          <w:szCs w:val="32"/>
          <w:lang w:eastAsia="zh-CN"/>
        </w:rPr>
        <w:t>南佐遗址</w:t>
      </w:r>
      <w:r>
        <w:rPr>
          <w:rFonts w:hint="eastAsia" w:ascii="仿宋" w:hAnsi="仿宋" w:eastAsia="仿宋" w:cs="仿宋"/>
          <w:sz w:val="32"/>
          <w:szCs w:val="32"/>
        </w:rPr>
        <w:t>保护规划</w:t>
      </w:r>
      <w:r>
        <w:rPr>
          <w:rFonts w:hint="eastAsia" w:ascii="仿宋" w:hAnsi="仿宋" w:eastAsia="仿宋" w:cs="仿宋"/>
          <w:sz w:val="32"/>
          <w:szCs w:val="32"/>
          <w:lang w:eastAsia="zh-CN"/>
        </w:rPr>
        <w:t>要求</w:t>
      </w:r>
      <w:r>
        <w:rPr>
          <w:rFonts w:hint="eastAsia" w:ascii="仿宋" w:hAnsi="仿宋" w:eastAsia="仿宋" w:cs="仿宋"/>
          <w:sz w:val="32"/>
          <w:szCs w:val="32"/>
        </w:rPr>
        <w:t>，与遗址历史风貌、自然环境协调统一。</w:t>
      </w:r>
    </w:p>
    <w:p w14:paraId="4BFD4A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对严重威胁文物安全、破坏历史风貌的存量建筑，区人民政府结合分期整治计划，依法实施改造、搬迁或者拆除，并依法给予公平合理补偿。</w:t>
      </w:r>
    </w:p>
    <w:p w14:paraId="7E941D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建设活动管控要求</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5D5D46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各类建设工程应当优先避让南佐遗址保护范围；确因国家、省级重大公共项目无法避让，需要在保护范围内开展建设</w:t>
      </w:r>
      <w:r>
        <w:rPr>
          <w:rFonts w:hint="eastAsia" w:ascii="仿宋" w:hAnsi="仿宋" w:eastAsia="仿宋" w:cs="仿宋"/>
          <w:sz w:val="32"/>
          <w:szCs w:val="32"/>
          <w:lang w:eastAsia="zh-CN"/>
        </w:rPr>
        <w:t>工程</w:t>
      </w:r>
      <w:r>
        <w:rPr>
          <w:rFonts w:hint="eastAsia" w:ascii="仿宋" w:hAnsi="仿宋" w:eastAsia="仿宋" w:cs="仿宋"/>
          <w:sz w:val="32"/>
          <w:szCs w:val="32"/>
        </w:rPr>
        <w:t>的，</w:t>
      </w:r>
      <w:r>
        <w:rPr>
          <w:rFonts w:hint="eastAsia" w:ascii="仿宋" w:hAnsi="仿宋" w:eastAsia="仿宋" w:cs="仿宋"/>
          <w:sz w:val="32"/>
          <w:szCs w:val="32"/>
          <w:lang w:eastAsia="zh-CN"/>
        </w:rPr>
        <w:t>施工单位应当依法报请甘肃省文物局进行考古调查、勘探，工程设计方案应当报请国家文物局同意，经甘肃省人民政府</w:t>
      </w:r>
      <w:r>
        <w:rPr>
          <w:rFonts w:hint="eastAsia" w:ascii="仿宋" w:hAnsi="仿宋" w:eastAsia="仿宋" w:cs="仿宋"/>
          <w:sz w:val="32"/>
          <w:szCs w:val="32"/>
        </w:rPr>
        <w:t>批准</w:t>
      </w:r>
      <w:r>
        <w:rPr>
          <w:rFonts w:hint="eastAsia" w:ascii="仿宋" w:hAnsi="仿宋" w:eastAsia="仿宋" w:cs="仿宋"/>
          <w:sz w:val="32"/>
          <w:szCs w:val="32"/>
          <w:lang w:eastAsia="zh-CN"/>
        </w:rPr>
        <w:t>后</w:t>
      </w:r>
      <w:r>
        <w:rPr>
          <w:rFonts w:hint="eastAsia" w:ascii="仿宋" w:hAnsi="仿宋" w:eastAsia="仿宋" w:cs="仿宋"/>
          <w:sz w:val="32"/>
          <w:szCs w:val="32"/>
        </w:rPr>
        <w:t>，</w:t>
      </w:r>
      <w:r>
        <w:rPr>
          <w:rFonts w:hint="eastAsia" w:ascii="仿宋" w:hAnsi="仿宋" w:eastAsia="仿宋" w:cs="仿宋"/>
          <w:sz w:val="32"/>
          <w:szCs w:val="32"/>
          <w:lang w:eastAsia="zh-CN"/>
        </w:rPr>
        <w:t>方可开展工程建设，严禁施工单位在未获批准前先行施工或边建设边报批。</w:t>
      </w:r>
    </w:p>
    <w:p w14:paraId="6716FA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在建设控制地带内新建、改建、扩建建（构）筑物，施工单位</w:t>
      </w:r>
      <w:r>
        <w:rPr>
          <w:rFonts w:hint="eastAsia" w:ascii="仿宋" w:hAnsi="仿宋" w:eastAsia="仿宋" w:cs="仿宋"/>
          <w:sz w:val="32"/>
          <w:szCs w:val="32"/>
          <w:lang w:eastAsia="zh-CN"/>
        </w:rPr>
        <w:t>应当</w:t>
      </w:r>
      <w:r>
        <w:rPr>
          <w:rFonts w:hint="eastAsia" w:ascii="仿宋" w:hAnsi="仿宋" w:eastAsia="仿宋" w:cs="仿宋"/>
          <w:sz w:val="32"/>
          <w:szCs w:val="32"/>
        </w:rPr>
        <w:t>依法报请甘肃省文物局</w:t>
      </w:r>
      <w:r>
        <w:rPr>
          <w:rFonts w:hint="eastAsia" w:ascii="仿宋" w:hAnsi="仿宋" w:eastAsia="仿宋" w:cs="仿宋"/>
          <w:sz w:val="32"/>
          <w:szCs w:val="32"/>
          <w:lang w:eastAsia="zh-CN"/>
        </w:rPr>
        <w:t>组织</w:t>
      </w:r>
      <w:r>
        <w:rPr>
          <w:rFonts w:hint="eastAsia" w:ascii="仿宋" w:hAnsi="仿宋" w:eastAsia="仿宋" w:cs="仿宋"/>
          <w:sz w:val="32"/>
          <w:szCs w:val="32"/>
        </w:rPr>
        <w:t>考古调查、勘探，</w:t>
      </w:r>
      <w:r>
        <w:rPr>
          <w:rFonts w:hint="eastAsia" w:ascii="仿宋" w:hAnsi="仿宋" w:eastAsia="仿宋" w:cs="仿宋"/>
          <w:sz w:val="32"/>
          <w:szCs w:val="32"/>
          <w:lang w:eastAsia="zh-CN"/>
        </w:rPr>
        <w:t>并</w:t>
      </w:r>
      <w:r>
        <w:rPr>
          <w:rFonts w:hint="eastAsia" w:ascii="仿宋" w:hAnsi="仿宋" w:eastAsia="仿宋" w:cs="仿宋"/>
          <w:sz w:val="32"/>
          <w:szCs w:val="32"/>
        </w:rPr>
        <w:t>经国家规定的文物行政部门同意后，依法取得建设工程规划许可，建设工程的高度、体量、外观、色调等应当符合遗址保护有关规定，不得破坏遗址的历史风貌和自然环境。</w:t>
      </w:r>
    </w:p>
    <w:p w14:paraId="4E32918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5D00B6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第三章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考古发掘与保护管理</w:t>
      </w:r>
    </w:p>
    <w:p w14:paraId="6C4C01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432FBE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考古工作管理</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p>
    <w:p w14:paraId="72169A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省</w:t>
      </w:r>
      <w:r>
        <w:rPr>
          <w:rFonts w:hint="eastAsia" w:ascii="仿宋" w:hAnsi="仿宋" w:eastAsia="仿宋" w:cs="仿宋"/>
          <w:sz w:val="32"/>
          <w:szCs w:val="32"/>
          <w:lang w:eastAsia="zh-CN"/>
        </w:rPr>
        <w:t>人民政府</w:t>
      </w:r>
      <w:r>
        <w:rPr>
          <w:rFonts w:hint="eastAsia" w:ascii="仿宋" w:hAnsi="仿宋" w:eastAsia="仿宋" w:cs="仿宋"/>
          <w:sz w:val="32"/>
          <w:szCs w:val="32"/>
        </w:rPr>
        <w:t>文物行政部门指导协调</w:t>
      </w:r>
      <w:r>
        <w:rPr>
          <w:rFonts w:hint="eastAsia" w:ascii="仿宋" w:hAnsi="仿宋" w:eastAsia="仿宋" w:cs="仿宋"/>
          <w:sz w:val="32"/>
          <w:szCs w:val="32"/>
          <w:lang w:eastAsia="zh-CN"/>
        </w:rPr>
        <w:t>南佐遗址</w:t>
      </w:r>
      <w:r>
        <w:rPr>
          <w:rFonts w:hint="eastAsia" w:ascii="仿宋" w:hAnsi="仿宋" w:eastAsia="仿宋" w:cs="仿宋"/>
          <w:sz w:val="32"/>
          <w:szCs w:val="32"/>
        </w:rPr>
        <w:t>的考古调查、勘探、发掘和研究工作。</w:t>
      </w:r>
    </w:p>
    <w:p w14:paraId="3E3718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对南佐遗址</w:t>
      </w:r>
      <w:r>
        <w:rPr>
          <w:rFonts w:hint="eastAsia" w:ascii="仿宋" w:hAnsi="仿宋" w:eastAsia="仿宋" w:cs="仿宋"/>
          <w:sz w:val="32"/>
          <w:szCs w:val="32"/>
        </w:rPr>
        <w:t>进行考古调查、勘探和发掘，应当依法履行报批手续。任何组织和个人不得私自发掘。</w:t>
      </w:r>
    </w:p>
    <w:p w14:paraId="2957F8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保护区划内</w:t>
      </w:r>
      <w:r>
        <w:rPr>
          <w:rFonts w:hint="eastAsia" w:ascii="仿宋" w:hAnsi="仿宋" w:eastAsia="仿宋" w:cs="仿宋"/>
          <w:sz w:val="32"/>
          <w:szCs w:val="32"/>
          <w:lang w:eastAsia="zh-CN"/>
        </w:rPr>
        <w:t>其他工程建设应当对选址范围进行考古发掘，考古</w:t>
      </w:r>
      <w:r>
        <w:rPr>
          <w:rFonts w:hint="eastAsia" w:ascii="仿宋" w:hAnsi="仿宋" w:eastAsia="仿宋" w:cs="仿宋"/>
          <w:sz w:val="32"/>
          <w:szCs w:val="32"/>
        </w:rPr>
        <w:t>勘探、发掘</w:t>
      </w:r>
      <w:r>
        <w:rPr>
          <w:rFonts w:hint="eastAsia" w:ascii="仿宋" w:hAnsi="仿宋" w:eastAsia="仿宋" w:cs="仿宋"/>
          <w:sz w:val="32"/>
          <w:szCs w:val="32"/>
          <w:lang w:eastAsia="zh-CN"/>
        </w:rPr>
        <w:t>等</w:t>
      </w:r>
      <w:r>
        <w:rPr>
          <w:rFonts w:hint="eastAsia" w:ascii="仿宋" w:hAnsi="仿宋" w:eastAsia="仿宋" w:cs="仿宋"/>
          <w:sz w:val="32"/>
          <w:szCs w:val="32"/>
        </w:rPr>
        <w:t>费用，由建设单位列入土地</w:t>
      </w:r>
      <w:r>
        <w:rPr>
          <w:rFonts w:hint="eastAsia" w:ascii="仿宋" w:hAnsi="仿宋" w:eastAsia="仿宋" w:cs="仿宋"/>
          <w:sz w:val="32"/>
          <w:szCs w:val="32"/>
          <w:lang w:eastAsia="zh-CN"/>
        </w:rPr>
        <w:t>征收</w:t>
      </w:r>
      <w:r>
        <w:rPr>
          <w:rFonts w:hint="eastAsia" w:ascii="仿宋" w:hAnsi="仿宋" w:eastAsia="仿宋" w:cs="仿宋"/>
          <w:sz w:val="32"/>
          <w:szCs w:val="32"/>
        </w:rPr>
        <w:t>成本或工程</w:t>
      </w:r>
      <w:r>
        <w:rPr>
          <w:rFonts w:hint="eastAsia" w:ascii="仿宋" w:hAnsi="仿宋" w:eastAsia="仿宋" w:cs="仿宋"/>
          <w:sz w:val="32"/>
          <w:szCs w:val="32"/>
          <w:lang w:eastAsia="zh-CN"/>
        </w:rPr>
        <w:t>建设</w:t>
      </w:r>
      <w:r>
        <w:rPr>
          <w:rFonts w:hint="eastAsia" w:ascii="仿宋" w:hAnsi="仿宋" w:eastAsia="仿宋" w:cs="仿宋"/>
          <w:sz w:val="32"/>
          <w:szCs w:val="32"/>
        </w:rPr>
        <w:t>预算。</w:t>
      </w:r>
    </w:p>
    <w:p w14:paraId="60CD4D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遗址遗存日常管护</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44D76B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保护管理机构建立常态化巡查监测机制，对地</w:t>
      </w:r>
      <w:r>
        <w:rPr>
          <w:rFonts w:hint="eastAsia" w:ascii="仿宋" w:hAnsi="仿宋" w:eastAsia="仿宋" w:cs="仿宋"/>
          <w:sz w:val="32"/>
          <w:szCs w:val="32"/>
          <w:lang w:eastAsia="zh-CN"/>
        </w:rPr>
        <w:t>上地</w:t>
      </w:r>
      <w:r>
        <w:rPr>
          <w:rFonts w:hint="eastAsia" w:ascii="仿宋" w:hAnsi="仿宋" w:eastAsia="仿宋" w:cs="仿宋"/>
          <w:sz w:val="32"/>
          <w:szCs w:val="32"/>
        </w:rPr>
        <w:t>下、夯土遗迹、出土文物、防护设施、保护标识开展定期检查，建立完整管护台账；配套完善防雨、防火、防盗、防坍塌、防病虫害等安全防护设施。</w:t>
      </w:r>
    </w:p>
    <w:p w14:paraId="089BA9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 w:hAnsi="仿宋" w:eastAsia="仿宋" w:cs="仿宋"/>
          <w:sz w:val="32"/>
          <w:szCs w:val="32"/>
        </w:rPr>
        <w:t>禁止行为清单</w:t>
      </w:r>
      <w:r>
        <w:rPr>
          <w:rFonts w:hint="eastAsia" w:ascii="黑体" w:hAnsi="黑体" w:eastAsia="黑体" w:cs="黑体"/>
          <w:sz w:val="32"/>
          <w:szCs w:val="32"/>
        </w:rPr>
        <w:t>】</w:t>
      </w:r>
      <w:r>
        <w:rPr>
          <w:rFonts w:hint="eastAsia" w:ascii="黑体" w:hAnsi="黑体" w:eastAsia="黑体" w:cs="黑体"/>
          <w:sz w:val="32"/>
          <w:szCs w:val="32"/>
          <w:lang w:val="en-US" w:eastAsia="zh-CN"/>
        </w:rPr>
        <w:t xml:space="preserve">   </w:t>
      </w:r>
    </w:p>
    <w:p w14:paraId="6C0E9B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南佐遗址保护范围</w:t>
      </w:r>
      <w:r>
        <w:rPr>
          <w:rFonts w:hint="eastAsia" w:ascii="仿宋" w:hAnsi="仿宋" w:eastAsia="仿宋" w:cs="仿宋"/>
          <w:sz w:val="32"/>
          <w:szCs w:val="32"/>
          <w:lang w:eastAsia="zh-CN"/>
        </w:rPr>
        <w:t>内禁止</w:t>
      </w:r>
      <w:r>
        <w:rPr>
          <w:rFonts w:hint="eastAsia" w:ascii="仿宋" w:hAnsi="仿宋" w:eastAsia="仿宋" w:cs="仿宋"/>
          <w:sz w:val="32"/>
          <w:szCs w:val="32"/>
        </w:rPr>
        <w:t>下列行为：</w:t>
      </w:r>
    </w:p>
    <w:p w14:paraId="6BCAFB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（一）未经批准擅自新建、改建、扩建建筑物、构筑物；</w:t>
      </w:r>
    </w:p>
    <w:p w14:paraId="237B87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（二）擅自进行爆破、钻探、挖掘等作业；</w:t>
      </w:r>
    </w:p>
    <w:p w14:paraId="20E020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（三）发现文物后藏匿不报或者拒不上交；</w:t>
      </w:r>
    </w:p>
    <w:p w14:paraId="5D7B0C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（四）挖砂、取土、</w:t>
      </w:r>
      <w:r>
        <w:rPr>
          <w:rFonts w:hint="eastAsia" w:ascii="仿宋" w:hAnsi="仿宋" w:eastAsia="仿宋" w:cs="仿宋"/>
          <w:color w:val="000000" w:themeColor="text1"/>
          <w:sz w:val="32"/>
          <w:szCs w:val="32"/>
          <w:lang w:eastAsia="zh-CN"/>
          <w14:textFill>
            <w14:solidFill>
              <w14:schemeClr w14:val="tx1"/>
            </w14:solidFill>
          </w14:textFill>
        </w:rPr>
        <w:t>打井、</w:t>
      </w:r>
      <w:r>
        <w:rPr>
          <w:rFonts w:hint="eastAsia" w:ascii="仿宋" w:hAnsi="仿宋" w:eastAsia="仿宋" w:cs="仿宋"/>
          <w:color w:val="000000" w:themeColor="text1"/>
          <w:sz w:val="32"/>
          <w:szCs w:val="32"/>
          <w14:textFill>
            <w14:solidFill>
              <w14:schemeClr w14:val="tx1"/>
            </w14:solidFill>
          </w14:textFill>
        </w:rPr>
        <w:t>建坟、堆放垃圾；</w:t>
      </w:r>
    </w:p>
    <w:p w14:paraId="460496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（五）在文物</w:t>
      </w:r>
      <w:r>
        <w:rPr>
          <w:rFonts w:hint="eastAsia" w:ascii="仿宋" w:hAnsi="仿宋" w:eastAsia="仿宋" w:cs="仿宋"/>
          <w:color w:val="000000" w:themeColor="text1"/>
          <w:sz w:val="32"/>
          <w:szCs w:val="32"/>
          <w:lang w:eastAsia="zh-CN"/>
          <w14:textFill>
            <w14:solidFill>
              <w14:schemeClr w14:val="tx1"/>
            </w14:solidFill>
          </w14:textFill>
        </w:rPr>
        <w:t>本体</w:t>
      </w:r>
      <w:r>
        <w:rPr>
          <w:rFonts w:hint="eastAsia" w:ascii="仿宋" w:hAnsi="仿宋" w:eastAsia="仿宋" w:cs="仿宋"/>
          <w:color w:val="000000" w:themeColor="text1"/>
          <w:sz w:val="32"/>
          <w:szCs w:val="32"/>
          <w14:textFill>
            <w14:solidFill>
              <w14:schemeClr w14:val="tx1"/>
            </w14:solidFill>
          </w14:textFill>
        </w:rPr>
        <w:t>及其保护设施上刻划、涂写、张贴、攀登、踩踏；</w:t>
      </w:r>
    </w:p>
    <w:p w14:paraId="5FA248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（六）倾倒或者存放易燃、易爆、剧毒、腐蚀性、放射性物品；</w:t>
      </w:r>
    </w:p>
    <w:p w14:paraId="7849BE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（七）种植危害遗址文物安全的植物；</w:t>
      </w:r>
    </w:p>
    <w:p w14:paraId="6C6719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（八）在设有禁止拍摄标志区域内进行拍摄活动；</w:t>
      </w:r>
    </w:p>
    <w:p w14:paraId="779265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（九）其他可能危害遗址安全、破坏遗址历史风貌或者污染遗址自然环境的活动。</w:t>
      </w:r>
    </w:p>
    <w:p w14:paraId="1601A6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南佐遗址</w:t>
      </w:r>
      <w:r>
        <w:rPr>
          <w:rFonts w:hint="eastAsia" w:ascii="仿宋" w:hAnsi="仿宋" w:eastAsia="仿宋" w:cs="仿宋"/>
          <w:sz w:val="32"/>
          <w:szCs w:val="32"/>
          <w:lang w:eastAsia="zh-CN"/>
        </w:rPr>
        <w:t>建设控制地带内禁止</w:t>
      </w:r>
      <w:r>
        <w:rPr>
          <w:rFonts w:hint="eastAsia" w:ascii="仿宋" w:hAnsi="仿宋" w:eastAsia="仿宋" w:cs="仿宋"/>
          <w:sz w:val="32"/>
          <w:szCs w:val="32"/>
        </w:rPr>
        <w:t>下列行为：</w:t>
      </w:r>
    </w:p>
    <w:p w14:paraId="74C74C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（一）进行破坏遗址历史风貌的建设工程；</w:t>
      </w:r>
    </w:p>
    <w:p w14:paraId="1D4D72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（二）建设污染遗址及其环境的设施；</w:t>
      </w:r>
    </w:p>
    <w:p w14:paraId="4EF51E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（三）进行开山采石、取土等可能影响遗址安全及其环境的活动；</w:t>
      </w:r>
    </w:p>
    <w:p w14:paraId="130ABC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（四）建设歪曲、损害遗址真实性的各类人造景观、景点。</w:t>
      </w:r>
    </w:p>
    <w:p w14:paraId="48C498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第十</w:t>
      </w:r>
      <w:r>
        <w:rPr>
          <w:rFonts w:hint="eastAsia" w:ascii="黑体" w:hAnsi="黑体" w:eastAsia="黑体" w:cs="黑体"/>
          <w:sz w:val="32"/>
          <w:szCs w:val="32"/>
          <w:lang w:eastAsia="zh-CN"/>
        </w:rPr>
        <w:t>九</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遗址内活动管理</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p>
    <w:p w14:paraId="70F460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w:t>
      </w:r>
      <w:r>
        <w:rPr>
          <w:rFonts w:hint="eastAsia" w:ascii="仿宋" w:hAnsi="仿宋" w:eastAsia="仿宋" w:cs="仿宋"/>
          <w:color w:val="000000" w:themeColor="text1"/>
          <w:sz w:val="32"/>
          <w:szCs w:val="32"/>
          <w:lang w:eastAsia="zh-CN"/>
          <w14:textFill>
            <w14:solidFill>
              <w14:schemeClr w14:val="tx1"/>
            </w14:solidFill>
          </w14:textFill>
        </w:rPr>
        <w:t>南佐</w:t>
      </w:r>
      <w:r>
        <w:rPr>
          <w:rFonts w:hint="eastAsia" w:ascii="仿宋" w:hAnsi="仿宋" w:eastAsia="仿宋" w:cs="仿宋"/>
          <w:color w:val="000000" w:themeColor="text1"/>
          <w:sz w:val="32"/>
          <w:szCs w:val="32"/>
          <w14:textFill>
            <w14:solidFill>
              <w14:schemeClr w14:val="tx1"/>
            </w14:solidFill>
          </w14:textFill>
        </w:rPr>
        <w:t>遗址建设控制地带内进行建设工程前，</w:t>
      </w:r>
      <w:r>
        <w:rPr>
          <w:rFonts w:hint="eastAsia" w:ascii="仿宋" w:hAnsi="仿宋" w:eastAsia="仿宋" w:cs="仿宋"/>
          <w:color w:val="000000" w:themeColor="text1"/>
          <w:sz w:val="32"/>
          <w:szCs w:val="32"/>
          <w:lang w:eastAsia="zh-CN"/>
          <w14:textFill>
            <w14:solidFill>
              <w14:schemeClr w14:val="tx1"/>
            </w14:solidFill>
          </w14:textFill>
        </w:rPr>
        <w:t>建设单位</w:t>
      </w:r>
      <w:r>
        <w:rPr>
          <w:rFonts w:hint="eastAsia" w:ascii="仿宋" w:hAnsi="仿宋" w:eastAsia="仿宋" w:cs="仿宋"/>
          <w:color w:val="000000" w:themeColor="text1"/>
          <w:sz w:val="32"/>
          <w:szCs w:val="32"/>
          <w14:textFill>
            <w14:solidFill>
              <w14:schemeClr w14:val="tx1"/>
            </w14:solidFill>
          </w14:textFill>
        </w:rPr>
        <w:t>应当</w:t>
      </w:r>
      <w:r>
        <w:rPr>
          <w:rFonts w:hint="eastAsia" w:ascii="仿宋" w:hAnsi="仿宋" w:eastAsia="仿宋" w:cs="仿宋"/>
          <w:color w:val="000000" w:themeColor="text1"/>
          <w:sz w:val="32"/>
          <w:szCs w:val="32"/>
          <w:lang w:eastAsia="zh-CN"/>
          <w14:textFill>
            <w14:solidFill>
              <w14:schemeClr w14:val="tx1"/>
            </w14:solidFill>
          </w14:textFill>
        </w:rPr>
        <w:t>报请省级人民政府文物行政部门委托有资质的考古单位</w:t>
      </w:r>
      <w:r>
        <w:rPr>
          <w:rFonts w:hint="eastAsia" w:ascii="仿宋" w:hAnsi="仿宋" w:eastAsia="仿宋" w:cs="仿宋"/>
          <w:color w:val="000000" w:themeColor="text1"/>
          <w:sz w:val="32"/>
          <w:szCs w:val="32"/>
          <w14:textFill>
            <w14:solidFill>
              <w14:schemeClr w14:val="tx1"/>
            </w14:solidFill>
          </w14:textFill>
        </w:rPr>
        <w:t>进行考古勘探</w:t>
      </w:r>
      <w:r>
        <w:rPr>
          <w:rFonts w:hint="eastAsia" w:ascii="仿宋" w:hAnsi="仿宋" w:eastAsia="仿宋" w:cs="仿宋"/>
          <w:color w:val="000000" w:themeColor="text1"/>
          <w:sz w:val="32"/>
          <w:szCs w:val="32"/>
          <w:lang w:eastAsia="zh-CN"/>
          <w14:textFill>
            <w14:solidFill>
              <w14:schemeClr w14:val="tx1"/>
            </w14:solidFill>
          </w14:textFill>
        </w:rPr>
        <w:t>，建设单位根据勘探结果委托有资质的单位编制文物</w:t>
      </w:r>
      <w:r>
        <w:rPr>
          <w:rFonts w:hint="eastAsia" w:ascii="仿宋" w:hAnsi="仿宋" w:eastAsia="仿宋" w:cs="仿宋"/>
          <w:color w:val="000000" w:themeColor="text1"/>
          <w:sz w:val="32"/>
          <w:szCs w:val="32"/>
          <w14:textFill>
            <w14:solidFill>
              <w14:schemeClr w14:val="tx1"/>
            </w14:solidFill>
          </w14:textFill>
        </w:rPr>
        <w:t>影响评价</w:t>
      </w:r>
      <w:r>
        <w:rPr>
          <w:rFonts w:hint="eastAsia" w:ascii="仿宋" w:hAnsi="仿宋" w:eastAsia="仿宋" w:cs="仿宋"/>
          <w:color w:val="000000" w:themeColor="text1"/>
          <w:sz w:val="32"/>
          <w:szCs w:val="32"/>
          <w:lang w:eastAsia="zh-CN"/>
          <w14:textFill>
            <w14:solidFill>
              <w14:schemeClr w14:val="tx1"/>
            </w14:solidFill>
          </w14:textFill>
        </w:rPr>
        <w:t>并逐级报批</w:t>
      </w:r>
      <w:r>
        <w:rPr>
          <w:rFonts w:hint="eastAsia" w:ascii="仿宋" w:hAnsi="仿宋" w:eastAsia="仿宋" w:cs="仿宋"/>
          <w:color w:val="000000" w:themeColor="text1"/>
          <w:sz w:val="32"/>
          <w:szCs w:val="32"/>
          <w14:textFill>
            <w14:solidFill>
              <w14:schemeClr w14:val="tx1"/>
            </w14:solidFill>
          </w14:textFill>
        </w:rPr>
        <w:t>。</w:t>
      </w:r>
    </w:p>
    <w:p w14:paraId="7D1B09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建设</w:t>
      </w:r>
      <w:r>
        <w:rPr>
          <w:rFonts w:hint="eastAsia" w:ascii="仿宋" w:hAnsi="仿宋" w:eastAsia="仿宋" w:cs="仿宋"/>
          <w:color w:val="000000" w:themeColor="text1"/>
          <w:sz w:val="32"/>
          <w:szCs w:val="32"/>
          <w:lang w:eastAsia="zh-CN"/>
          <w14:textFill>
            <w14:solidFill>
              <w14:schemeClr w14:val="tx1"/>
            </w14:solidFill>
          </w14:textFill>
        </w:rPr>
        <w:t>建筑物</w:t>
      </w:r>
      <w:r>
        <w:rPr>
          <w:rFonts w:hint="eastAsia" w:ascii="仿宋" w:hAnsi="仿宋" w:eastAsia="仿宋" w:cs="仿宋"/>
          <w:color w:val="000000" w:themeColor="text1"/>
          <w:sz w:val="32"/>
          <w:szCs w:val="32"/>
          <w14:textFill>
            <w14:solidFill>
              <w14:schemeClr w14:val="tx1"/>
            </w14:solidFill>
          </w14:textFill>
        </w:rPr>
        <w:t>的风格、色调应当与遗址的历史风貌和周边的自然环境相协调，建筑高度不得超过九米。工程设计方案应当依法经国务院文物行政部门同意后，报相应的建设行政主管部门批准。</w:t>
      </w:r>
    </w:p>
    <w:p w14:paraId="54EA12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遗址内活动管理</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p>
    <w:p w14:paraId="77410A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鼓励在保护区划内开展历史文化宣传、遗址风貌展示、出土文物陈列等公益性文化活动。</w:t>
      </w:r>
    </w:p>
    <w:p w14:paraId="3A8D69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在遗址核心区域举办临时展览、研学</w:t>
      </w:r>
      <w:r>
        <w:rPr>
          <w:rFonts w:hint="eastAsia" w:ascii="仿宋" w:hAnsi="仿宋" w:eastAsia="仿宋" w:cs="仿宋"/>
          <w:sz w:val="32"/>
          <w:szCs w:val="32"/>
          <w:lang w:eastAsia="zh-CN"/>
        </w:rPr>
        <w:t>实践</w:t>
      </w:r>
      <w:r>
        <w:rPr>
          <w:rFonts w:hint="eastAsia" w:ascii="仿宋" w:hAnsi="仿宋" w:eastAsia="仿宋" w:cs="仿宋"/>
          <w:sz w:val="32"/>
          <w:szCs w:val="32"/>
        </w:rPr>
        <w:t>、大型群众活动的，举办单位应当提前</w:t>
      </w:r>
      <w:r>
        <w:rPr>
          <w:rFonts w:hint="eastAsia" w:ascii="仿宋" w:hAnsi="仿宋" w:eastAsia="仿宋" w:cs="仿宋"/>
          <w:sz w:val="32"/>
          <w:szCs w:val="32"/>
          <w:lang w:eastAsia="zh-CN"/>
        </w:rPr>
        <w:t>十五日</w:t>
      </w:r>
      <w:r>
        <w:rPr>
          <w:rFonts w:hint="eastAsia" w:ascii="仿宋" w:hAnsi="仿宋" w:eastAsia="仿宋" w:cs="仿宋"/>
          <w:sz w:val="32"/>
          <w:szCs w:val="32"/>
        </w:rPr>
        <w:t>向保护管理机构提交活动方案，签订文物安全保护协议，制定专项文物保护应急预案，落实专人全程防护，经保护管理机构书面同意后方可开展。</w:t>
      </w:r>
    </w:p>
    <w:p w14:paraId="72F8E5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保护管理机构对活动全过程开展现场监督</w:t>
      </w:r>
      <w:r>
        <w:rPr>
          <w:rFonts w:hint="eastAsia" w:ascii="仿宋" w:hAnsi="仿宋" w:eastAsia="仿宋" w:cs="仿宋"/>
          <w:sz w:val="32"/>
          <w:szCs w:val="32"/>
          <w:lang w:eastAsia="zh-CN"/>
        </w:rPr>
        <w:t>。</w:t>
      </w:r>
      <w:r>
        <w:rPr>
          <w:rFonts w:hint="eastAsia" w:ascii="仿宋" w:hAnsi="仿宋" w:eastAsia="仿宋" w:cs="仿宋"/>
          <w:sz w:val="32"/>
          <w:szCs w:val="32"/>
        </w:rPr>
        <w:t>活动举办方未按协议落实文物保护义务、造成</w:t>
      </w:r>
      <w:r>
        <w:rPr>
          <w:rFonts w:hint="eastAsia" w:ascii="仿宋" w:hAnsi="仿宋" w:eastAsia="仿宋" w:cs="仿宋"/>
          <w:sz w:val="32"/>
          <w:szCs w:val="32"/>
          <w:lang w:eastAsia="zh-CN"/>
        </w:rPr>
        <w:t>安全</w:t>
      </w:r>
      <w:r>
        <w:rPr>
          <w:rFonts w:hint="eastAsia" w:ascii="仿宋" w:hAnsi="仿宋" w:eastAsia="仿宋" w:cs="仿宋"/>
          <w:sz w:val="32"/>
          <w:szCs w:val="32"/>
        </w:rPr>
        <w:t>隐患的，保护管理机构有权当场劝阻、中止活动，并将相关主体纳入文物保护不良行为记录；造成文物损毁、遗迹破坏的，移交相关行政机关追究法律责任。</w:t>
      </w:r>
    </w:p>
    <w:p w14:paraId="288C6CB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p>
    <w:p w14:paraId="6B9BFF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展示利用、研究与人才保障</w:t>
      </w:r>
    </w:p>
    <w:p w14:paraId="1D9D55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207DD3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二十一</w:t>
      </w:r>
      <w:r>
        <w:rPr>
          <w:rFonts w:hint="eastAsia" w:ascii="黑体" w:hAnsi="黑体" w:eastAsia="黑体" w:cs="黑体"/>
          <w:sz w:val="32"/>
          <w:szCs w:val="32"/>
        </w:rPr>
        <w:t>条</w:t>
      </w:r>
      <w:r>
        <w:rPr>
          <w:rFonts w:hint="eastAsia" w:ascii="仿宋" w:hAnsi="仿宋" w:eastAsia="仿宋" w:cs="仿宋"/>
          <w:sz w:val="32"/>
          <w:szCs w:val="32"/>
          <w:lang w:eastAsia="zh-CN"/>
        </w:rPr>
        <w:t>【</w:t>
      </w:r>
      <w:r>
        <w:rPr>
          <w:rFonts w:hint="eastAsia" w:ascii="仿宋" w:hAnsi="仿宋" w:eastAsia="仿宋" w:cs="仿宋"/>
          <w:sz w:val="32"/>
          <w:szCs w:val="32"/>
        </w:rPr>
        <w:t>考古研究与学术交流</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p>
    <w:p w14:paraId="7C2D9C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保护管理机构联合专业考古机构编制中长期考古发掘与研究规划，系统开展遗址文明内涵、历史价值、社会形态专项研究。</w:t>
      </w:r>
    </w:p>
    <w:p w14:paraId="02613B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支持高等院校、科研院所、专业学者开展南佐遗址专题研究，鼓励开展国内、国际学术交流合作。</w:t>
      </w:r>
    </w:p>
    <w:p w14:paraId="6E069C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仿宋" w:hAnsi="仿宋" w:eastAsia="仿宋" w:cs="仿宋"/>
          <w:sz w:val="32"/>
          <w:szCs w:val="32"/>
          <w:lang w:eastAsia="zh-CN"/>
        </w:rPr>
        <w:t>【</w:t>
      </w:r>
      <w:r>
        <w:rPr>
          <w:rFonts w:hint="eastAsia" w:ascii="仿宋" w:hAnsi="仿宋" w:eastAsia="仿宋" w:cs="仿宋"/>
          <w:sz w:val="32"/>
          <w:szCs w:val="32"/>
        </w:rPr>
        <w:t>活化展示利用</w:t>
      </w:r>
      <w:r>
        <w:rPr>
          <w:rFonts w:hint="eastAsia" w:ascii="仿宋" w:hAnsi="仿宋" w:eastAsia="仿宋" w:cs="仿宋"/>
          <w:sz w:val="32"/>
          <w:szCs w:val="32"/>
          <w:lang w:eastAsia="zh-CN"/>
        </w:rPr>
        <w:t>】</w:t>
      </w:r>
      <w:r>
        <w:rPr>
          <w:rFonts w:hint="eastAsia" w:ascii="黑体" w:hAnsi="黑体" w:eastAsia="黑体" w:cs="黑体"/>
          <w:sz w:val="32"/>
          <w:szCs w:val="32"/>
          <w:lang w:val="en-US" w:eastAsia="zh-CN"/>
        </w:rPr>
        <w:t xml:space="preserve">   </w:t>
      </w:r>
    </w:p>
    <w:p w14:paraId="032FEB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依托南佐遗址推进考古遗址公园、遗址博物馆建设，统筹文物保护、收藏研究、公众教育、参观游憩功能，坚持文物保护优先，科学适度开展活化利用，严禁大规模商业化开发</w:t>
      </w:r>
      <w:r>
        <w:rPr>
          <w:rFonts w:hint="eastAsia" w:ascii="仿宋" w:hAnsi="仿宋" w:eastAsia="仿宋" w:cs="仿宋"/>
          <w:sz w:val="32"/>
          <w:szCs w:val="32"/>
          <w:lang w:eastAsia="zh-CN"/>
        </w:rPr>
        <w:t>，</w:t>
      </w:r>
      <w:r>
        <w:rPr>
          <w:rFonts w:hint="eastAsia" w:ascii="仿宋" w:hAnsi="仿宋" w:eastAsia="仿宋" w:cs="仿宋"/>
          <w:sz w:val="32"/>
          <w:szCs w:val="32"/>
        </w:rPr>
        <w:t>避免过度文旅设施建设，防止建设性破坏遗址本体与环境风貌，积极推进国家考古遗址公园、世界文化遗产申报工作。</w:t>
      </w:r>
    </w:p>
    <w:p w14:paraId="05139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运用数字影像、虚拟现实等现代科技创新文物展示模式，常态化面向社会开展历史文化宣传。</w:t>
      </w:r>
    </w:p>
    <w:p w14:paraId="050B80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依托遗址资源开展中小学研学、社会实践活动，发挥公共文化教育服务职能。</w:t>
      </w:r>
    </w:p>
    <w:p w14:paraId="406489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在严格保障文物安全前提下，支持开展文艺创作、文创产品研发、文旅体验项目开发，推动遗址保护利用与乡村振兴、文旅产业融合发展，实现文化遗产全民共享。</w:t>
      </w:r>
    </w:p>
    <w:p w14:paraId="7D7DBD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展示、运营服务可依法委托具备文物保护资质的第三方专业机构实施，</w:t>
      </w:r>
      <w:r>
        <w:rPr>
          <w:rFonts w:hint="eastAsia" w:ascii="仿宋" w:hAnsi="仿宋" w:eastAsia="仿宋" w:cs="仿宋"/>
          <w:sz w:val="32"/>
          <w:szCs w:val="32"/>
          <w:lang w:eastAsia="zh-CN"/>
        </w:rPr>
        <w:t>文物行政部门</w:t>
      </w:r>
      <w:r>
        <w:rPr>
          <w:rFonts w:hint="eastAsia" w:ascii="仿宋" w:hAnsi="仿宋" w:eastAsia="仿宋" w:cs="仿宋"/>
          <w:sz w:val="32"/>
          <w:szCs w:val="32"/>
        </w:rPr>
        <w:t>全程监督第三方服务行为。</w:t>
      </w:r>
    </w:p>
    <w:p w14:paraId="58D1E8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人才队伍建设</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0B6BBF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市、区人民政府建立南佐遗址专业人才引育机制，出台考古、文物修复、展陈策划、安全管护</w:t>
      </w:r>
      <w:r>
        <w:rPr>
          <w:rFonts w:hint="eastAsia" w:ascii="仿宋" w:hAnsi="仿宋" w:eastAsia="仿宋" w:cs="仿宋"/>
          <w:sz w:val="32"/>
          <w:szCs w:val="32"/>
          <w:lang w:eastAsia="zh-CN"/>
        </w:rPr>
        <w:t>、</w:t>
      </w:r>
      <w:r>
        <w:rPr>
          <w:rFonts w:hint="eastAsia" w:ascii="仿宋" w:hAnsi="仿宋" w:eastAsia="仿宋" w:cs="仿宋"/>
          <w:sz w:val="32"/>
          <w:szCs w:val="32"/>
        </w:rPr>
        <w:t>文创</w:t>
      </w:r>
      <w:r>
        <w:rPr>
          <w:rFonts w:hint="eastAsia" w:ascii="仿宋" w:hAnsi="仿宋" w:eastAsia="仿宋" w:cs="仿宋"/>
          <w:sz w:val="32"/>
          <w:szCs w:val="32"/>
          <w:lang w:eastAsia="zh-CN"/>
        </w:rPr>
        <w:t>研发专业人才</w:t>
      </w:r>
      <w:r>
        <w:rPr>
          <w:rFonts w:hint="eastAsia" w:ascii="仿宋" w:hAnsi="仿宋" w:eastAsia="仿宋" w:cs="仿宋"/>
          <w:sz w:val="32"/>
          <w:szCs w:val="32"/>
        </w:rPr>
        <w:t>引进补贴、岗位保障政策，定期组织业务培训、行业交流，稳定专业管护队伍。</w:t>
      </w:r>
    </w:p>
    <w:p w14:paraId="7BE8BE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知识产权保护</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43E870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保护管理机构对南佐遗址考古图文资料、影像素材、官方文创IP、学术成果</w:t>
      </w:r>
      <w:r>
        <w:rPr>
          <w:rFonts w:hint="eastAsia" w:ascii="仿宋" w:hAnsi="仿宋" w:eastAsia="仿宋" w:cs="仿宋"/>
          <w:sz w:val="32"/>
          <w:szCs w:val="32"/>
          <w:lang w:eastAsia="zh-CN"/>
        </w:rPr>
        <w:t>、数字化成果</w:t>
      </w:r>
      <w:r>
        <w:rPr>
          <w:rFonts w:hint="eastAsia" w:ascii="仿宋" w:hAnsi="仿宋" w:eastAsia="仿宋" w:cs="仿宋"/>
          <w:sz w:val="32"/>
          <w:szCs w:val="32"/>
        </w:rPr>
        <w:t>等知识产权实行统一规范管理；市市场监管、</w:t>
      </w:r>
      <w:r>
        <w:rPr>
          <w:rFonts w:hint="eastAsia" w:ascii="仿宋" w:hAnsi="仿宋" w:eastAsia="仿宋" w:cs="仿宋"/>
          <w:sz w:val="32"/>
          <w:szCs w:val="32"/>
          <w:lang w:eastAsia="zh-CN"/>
        </w:rPr>
        <w:t>文物行政部门</w:t>
      </w:r>
      <w:r>
        <w:rPr>
          <w:rFonts w:hint="eastAsia" w:ascii="仿宋" w:hAnsi="仿宋" w:eastAsia="仿宋" w:cs="仿宋"/>
          <w:sz w:val="32"/>
          <w:szCs w:val="32"/>
        </w:rPr>
        <w:t>依法查处未经授权盗用、篡改遗址相关知识产权的侵权行为。</w:t>
      </w:r>
    </w:p>
    <w:p w14:paraId="40D2D7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49C06BD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社会参与、监督与保障措施</w:t>
      </w:r>
    </w:p>
    <w:p w14:paraId="336233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334512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政府履职监督</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5D41A8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市、区人大常委会依法对本级政府南佐遗址保护工作开展法律监督、工作监督；监察机关对</w:t>
      </w:r>
      <w:r>
        <w:rPr>
          <w:rFonts w:hint="eastAsia" w:ascii="仿宋" w:hAnsi="仿宋" w:eastAsia="仿宋" w:cs="仿宋"/>
          <w:sz w:val="32"/>
          <w:szCs w:val="32"/>
          <w:lang w:eastAsia="zh-CN"/>
        </w:rPr>
        <w:t>相关</w:t>
      </w:r>
      <w:r>
        <w:rPr>
          <w:rFonts w:hint="eastAsia" w:ascii="仿宋" w:hAnsi="仿宋" w:eastAsia="仿宋" w:cs="仿宋"/>
          <w:sz w:val="32"/>
          <w:szCs w:val="32"/>
        </w:rPr>
        <w:t>行政机关工作人员履职情况实施监察监督；社会公众、媒体有权对政府部门、保护管理机构不作为、乱作为行为进行监督。市、区文物主管部门应当向社会公开投诉举报电话、网络平台、来信地址等监督渠道，建立统一线索台账，按照职责分类核查、依法移送，及时向投诉举报人告知办理情况。</w:t>
      </w:r>
    </w:p>
    <w:p w14:paraId="32EF18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应急保障</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76CD32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市、区人民政府将南佐遗址文物安全突发事件纳入本级综合应急管理体系，统筹配备应急物资、救援队伍，定期组织火灾、洪涝、坍塌、盗掘等突发事件应急演练。</w:t>
      </w:r>
    </w:p>
    <w:p w14:paraId="39AAB9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p>
    <w:p w14:paraId="1FE000B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第六章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p>
    <w:p w14:paraId="55E645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427C5E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仿宋" w:hAnsi="仿宋" w:eastAsia="仿宋" w:cs="仿宋"/>
          <w:sz w:val="32"/>
          <w:szCs w:val="32"/>
          <w:lang w:val="en-US" w:eastAsia="zh-CN"/>
        </w:rPr>
        <w:t>【公职人员履职追责】</w:t>
      </w:r>
      <w:r>
        <w:rPr>
          <w:rFonts w:hint="eastAsia" w:ascii="黑体" w:hAnsi="黑体" w:eastAsia="黑体" w:cs="黑体"/>
          <w:sz w:val="32"/>
          <w:szCs w:val="32"/>
          <w:lang w:val="en-US" w:eastAsia="zh-CN"/>
        </w:rPr>
        <w:t xml:space="preserve">   </w:t>
      </w:r>
    </w:p>
    <w:p w14:paraId="422B0E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市、区、乡镇人民政府及文物、公安、自然资源</w:t>
      </w:r>
      <w:r>
        <w:rPr>
          <w:rFonts w:hint="eastAsia" w:ascii="仿宋" w:hAnsi="仿宋" w:eastAsia="仿宋" w:cs="仿宋"/>
          <w:sz w:val="32"/>
          <w:szCs w:val="32"/>
          <w:lang w:eastAsia="zh-CN"/>
        </w:rPr>
        <w:t>、住建</w:t>
      </w:r>
      <w:r>
        <w:rPr>
          <w:rFonts w:hint="eastAsia" w:ascii="仿宋" w:hAnsi="仿宋" w:eastAsia="仿宋" w:cs="仿宋"/>
          <w:sz w:val="32"/>
          <w:szCs w:val="32"/>
        </w:rPr>
        <w:t>等相关部门工作人员，在南佐遗址保护工作中存在不履行法定职责、滥用职权、玩忽职守、徇私舞弊行为的，由</w:t>
      </w:r>
      <w:r>
        <w:rPr>
          <w:rFonts w:hint="eastAsia" w:ascii="仿宋" w:hAnsi="仿宋" w:eastAsia="仿宋" w:cs="仿宋"/>
          <w:sz w:val="32"/>
          <w:szCs w:val="32"/>
          <w:highlight w:val="none"/>
        </w:rPr>
        <w:t>有权机关</w:t>
      </w:r>
      <w:r>
        <w:rPr>
          <w:rFonts w:hint="eastAsia" w:ascii="仿宋" w:hAnsi="仿宋" w:eastAsia="仿宋" w:cs="仿宋"/>
          <w:sz w:val="32"/>
          <w:szCs w:val="32"/>
        </w:rPr>
        <w:t>对直接负责的主管人员、直接责任人员依法给予处分；造成文物重大损毁、公共财产重大损失，构成犯罪的，依法追究刑事责任。</w:t>
      </w:r>
    </w:p>
    <w:p w14:paraId="7E237F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第二十</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仿宋" w:hAnsi="仿宋" w:eastAsia="仿宋" w:cs="仿宋"/>
          <w:sz w:val="32"/>
          <w:szCs w:val="32"/>
          <w:lang w:val="en-US" w:eastAsia="zh-CN"/>
        </w:rPr>
        <w:t>【</w:t>
      </w:r>
      <w:r>
        <w:rPr>
          <w:rFonts w:hint="eastAsia" w:ascii="仿宋" w:hAnsi="仿宋" w:eastAsia="仿宋" w:cs="仿宋"/>
          <w:sz w:val="32"/>
          <w:szCs w:val="32"/>
        </w:rPr>
        <w:t>法律适用总括条款</w:t>
      </w:r>
      <w:r>
        <w:rPr>
          <w:rFonts w:hint="eastAsia" w:ascii="仿宋" w:hAnsi="仿宋" w:eastAsia="仿宋" w:cs="仿宋"/>
          <w:sz w:val="32"/>
          <w:szCs w:val="32"/>
          <w:lang w:val="en-US" w:eastAsia="zh-CN"/>
        </w:rPr>
        <w:t>】</w:t>
      </w:r>
      <w:r>
        <w:rPr>
          <w:rFonts w:hint="eastAsia" w:ascii="黑体" w:hAnsi="黑体" w:eastAsia="黑体" w:cs="黑体"/>
          <w:sz w:val="32"/>
          <w:szCs w:val="32"/>
          <w:lang w:val="en-US" w:eastAsia="zh-CN"/>
        </w:rPr>
        <w:t xml:space="preserve">   </w:t>
      </w:r>
    </w:p>
    <w:p w14:paraId="19BBFD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违反本条例规定的行为，法律、行政法规、本省地方性法规已有行政处罚规定的，从其规定；构成违反治安管理行为的，由公安机关依法给予治安管理处罚；涉嫌构成刑事犯罪的，</w:t>
      </w:r>
      <w:r>
        <w:rPr>
          <w:rFonts w:hint="eastAsia" w:ascii="仿宋" w:hAnsi="仿宋" w:eastAsia="仿宋" w:cs="仿宋"/>
          <w:sz w:val="32"/>
          <w:szCs w:val="32"/>
          <w:lang w:eastAsia="zh-CN"/>
        </w:rPr>
        <w:t>文物行政部门</w:t>
      </w:r>
      <w:r>
        <w:rPr>
          <w:rFonts w:hint="eastAsia" w:ascii="仿宋" w:hAnsi="仿宋" w:eastAsia="仿宋" w:cs="仿宋"/>
          <w:sz w:val="32"/>
          <w:szCs w:val="32"/>
        </w:rPr>
        <w:t>、公安机关应当及时固定证据，移送司法机关追究刑事责任；造成文物、遗址损毁的，侵权人应当依法承担修复、赔偿损失等民事责任。</w:t>
      </w:r>
    </w:p>
    <w:p w14:paraId="79516C0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E54C5E" w:themeColor="accent6"/>
          <w:sz w:val="32"/>
          <w:szCs w:val="32"/>
          <w:lang w:eastAsia="zh-CN"/>
          <w14:textFill>
            <w14:solidFill>
              <w14:schemeClr w14:val="accent6"/>
            </w14:solidFill>
          </w14:textFill>
        </w:rPr>
      </w:pPr>
    </w:p>
    <w:p w14:paraId="35E75A6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第七章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p>
    <w:p w14:paraId="65DFCC8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p>
    <w:p w14:paraId="564149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w:t>
      </w:r>
      <w:r>
        <w:rPr>
          <w:rFonts w:hint="eastAsia" w:ascii="黑体" w:hAnsi="黑体" w:eastAsia="黑体" w:cs="黑体"/>
          <w:sz w:val="32"/>
          <w:szCs w:val="32"/>
        </w:rPr>
        <w:t>十</w:t>
      </w:r>
      <w:r>
        <w:rPr>
          <w:rFonts w:hint="eastAsia" w:ascii="黑体" w:hAnsi="黑体" w:eastAsia="黑体" w:cs="黑体"/>
          <w:sz w:val="32"/>
          <w:szCs w:val="32"/>
          <w:lang w:eastAsia="zh-CN"/>
        </w:rPr>
        <w:t>九</w:t>
      </w:r>
      <w:r>
        <w:rPr>
          <w:rFonts w:hint="eastAsia" w:ascii="黑体" w:hAnsi="黑体" w:eastAsia="黑体" w:cs="黑体"/>
          <w:sz w:val="32"/>
          <w:szCs w:val="32"/>
        </w:rPr>
        <w:t>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施行日期</w:t>
      </w:r>
      <w:r>
        <w:rPr>
          <w:rFonts w:hint="eastAsia" w:ascii="仿宋" w:hAnsi="仿宋" w:eastAsia="仿宋" w:cs="仿宋"/>
          <w:sz w:val="32"/>
          <w:szCs w:val="32"/>
          <w:lang w:val="en-US" w:eastAsia="zh-CN"/>
        </w:rPr>
        <w:t>】</w:t>
      </w:r>
    </w:p>
    <w:p w14:paraId="22BF5E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本条例自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年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月  日起施行。</w:t>
      </w:r>
    </w:p>
    <w:p w14:paraId="719807D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E54C5E" w:themeColor="accent6"/>
          <w:sz w:val="32"/>
          <w:szCs w:val="32"/>
          <w:lang w:eastAsia="zh-CN"/>
          <w14:textFill>
            <w14:solidFill>
              <w14:schemeClr w14:val="accent6"/>
            </w14:solidFill>
          </w14:textFill>
        </w:rPr>
      </w:pPr>
    </w:p>
    <w:sectPr>
      <w:footerReference r:id="rId3" w:type="default"/>
      <w:pgSz w:w="11906" w:h="16838"/>
      <w:pgMar w:top="1701" w:right="1417" w:bottom="1417"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宋体"/>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宋体"/>
    <w:panose1 w:val="02010609030101010101"/>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F4414">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2431415</wp:posOffset>
              </wp:positionH>
              <wp:positionV relativeFrom="paragraph">
                <wp:posOffset>-144780</wp:posOffset>
              </wp:positionV>
              <wp:extent cx="717550" cy="3816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755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45FE7D">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1.45pt;margin-top:-11.4pt;height:30.05pt;width:56.5pt;mso-position-horizontal-relative:margin;z-index:251659264;mso-width-relative:page;mso-height-relative:page;" filled="f" stroked="f" coordsize="21600,21600" o:gfxdata="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uq+vtkAAAAKAQAADwAAAAAAAAABACAAAAAiAAAAZHJzL2Rvd25y&#10;ZXYueG1sUEsBAhQAFAAAAAgAh07iQOKyFKg2AgAAYQQAAA4AAAAAAAAAAQAgAAAAKAEAAGRycy9l&#10;Mm9Eb2MueG1sUEsFBgAAAAAGAAYAWQEAANAFAAAAAA==&#10;">
              <v:fill on="f" focussize="0,0"/>
              <v:stroke on="f" weight="0.5pt"/>
              <v:imagedata o:title=""/>
              <o:lock v:ext="edit" aspectratio="f"/>
              <v:textbox inset="0mm,0mm,0mm,0mm">
                <w:txbxContent>
                  <w:p w14:paraId="2045FE7D">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322DF"/>
    <w:rsid w:val="00601170"/>
    <w:rsid w:val="011752BD"/>
    <w:rsid w:val="03443347"/>
    <w:rsid w:val="055E5FDF"/>
    <w:rsid w:val="05A25E87"/>
    <w:rsid w:val="066D216F"/>
    <w:rsid w:val="06D52CB0"/>
    <w:rsid w:val="08A060F3"/>
    <w:rsid w:val="0EE4486D"/>
    <w:rsid w:val="10330CA8"/>
    <w:rsid w:val="12270CBB"/>
    <w:rsid w:val="135A2147"/>
    <w:rsid w:val="14D94748"/>
    <w:rsid w:val="14F12F7A"/>
    <w:rsid w:val="15E72E94"/>
    <w:rsid w:val="1660094E"/>
    <w:rsid w:val="18F60EF1"/>
    <w:rsid w:val="19AB7232"/>
    <w:rsid w:val="1A4E34E2"/>
    <w:rsid w:val="1FB4005B"/>
    <w:rsid w:val="223B259E"/>
    <w:rsid w:val="244F0582"/>
    <w:rsid w:val="29F86FC6"/>
    <w:rsid w:val="2BFD788F"/>
    <w:rsid w:val="2CBE44F7"/>
    <w:rsid w:val="2DC16930"/>
    <w:rsid w:val="32B30FFA"/>
    <w:rsid w:val="34070A58"/>
    <w:rsid w:val="36F80606"/>
    <w:rsid w:val="3B5879B5"/>
    <w:rsid w:val="3BE94BF3"/>
    <w:rsid w:val="3D474095"/>
    <w:rsid w:val="3E8A47E9"/>
    <w:rsid w:val="3F00274D"/>
    <w:rsid w:val="3FB71F0E"/>
    <w:rsid w:val="3FB83028"/>
    <w:rsid w:val="44591CCB"/>
    <w:rsid w:val="46A20FAA"/>
    <w:rsid w:val="481C49B1"/>
    <w:rsid w:val="4AD7419C"/>
    <w:rsid w:val="4B5B6ED2"/>
    <w:rsid w:val="4CB115A3"/>
    <w:rsid w:val="4DF711BF"/>
    <w:rsid w:val="4FA64C4B"/>
    <w:rsid w:val="520F4F62"/>
    <w:rsid w:val="525F5585"/>
    <w:rsid w:val="55C403A3"/>
    <w:rsid w:val="570566FB"/>
    <w:rsid w:val="57334A6A"/>
    <w:rsid w:val="573C40E7"/>
    <w:rsid w:val="57DD3D83"/>
    <w:rsid w:val="5A360A6B"/>
    <w:rsid w:val="5B7B51DE"/>
    <w:rsid w:val="5D9322DF"/>
    <w:rsid w:val="5E576A54"/>
    <w:rsid w:val="5F281EB1"/>
    <w:rsid w:val="609A52AA"/>
    <w:rsid w:val="60DF620F"/>
    <w:rsid w:val="62A15FDF"/>
    <w:rsid w:val="63E02DF6"/>
    <w:rsid w:val="64515AA2"/>
    <w:rsid w:val="64F77C9B"/>
    <w:rsid w:val="65366C07"/>
    <w:rsid w:val="6C9D5EDC"/>
    <w:rsid w:val="6E4B6FE2"/>
    <w:rsid w:val="6FB912D4"/>
    <w:rsid w:val="793622EC"/>
    <w:rsid w:val="7A3F9341"/>
    <w:rsid w:val="7A6D7F90"/>
    <w:rsid w:val="7A753761"/>
    <w:rsid w:val="7AC36B4A"/>
    <w:rsid w:val="7AC9522D"/>
    <w:rsid w:val="7C850EDC"/>
    <w:rsid w:val="F4DE9352"/>
    <w:rsid w:val="FDFF6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97ba16-6e61-407c-8d15-cc12ad8db4ac}">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4858</Words>
  <Characters>4859</Characters>
  <Lines>0</Lines>
  <Paragraphs>0</Paragraphs>
  <TotalTime>0</TotalTime>
  <ScaleCrop>false</ScaleCrop>
  <LinksUpToDate>false</LinksUpToDate>
  <CharactersWithSpaces>4983</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2026-07-10T18:55:00Z</dcterms:created>
  <dc:creator>袁涛律师</dc:creator>
  <cp:lastModifiedBy>范明科</cp:lastModifiedBy>
  <cp:lastPrinted>2026-08-07T08:48:00Z</cp:lastPrinted>
  <dcterms:modified xsi:type="dcterms:W3CDTF">2026-08-28T11:45:40Z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552676DB81944FDE9B90CBDAE1746151_11</vt:lpwstr>
  </property>
  <property fmtid="{D5CDD505-2E9C-101B-9397-08002B2CF9AE}" pid="4" name="KSOTemplateDocerSaveRecord">
    <vt:lpwstr>eyJoZGlkIjoiZjU0YjU3MWM0NDBkNjUwNWQwZDkwOTFiNDhjYTg1OWEiLCJ1c2VySWQiOiI0MDU5MTI2ODgifQ==</vt:lpwstr>
  </property>
</Properties>
</file>