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6B6BB">
      <w:pPr>
        <w:jc w:val="both"/>
        <w:rPr>
          <w:rFonts w:hint="eastAsia" w:ascii="国标黑体" w:hAnsi="国标黑体" w:eastAsia="国标黑体" w:cs="国标黑体"/>
          <w:b w:val="0"/>
          <w:bCs w:val="0"/>
          <w:sz w:val="32"/>
          <w:szCs w:val="32"/>
          <w:lang w:val="en-US" w:eastAsia="zh-CN"/>
        </w:rPr>
      </w:pPr>
      <w:bookmarkStart w:id="0" w:name="_Toc31858"/>
      <w:bookmarkStart w:id="1" w:name="_Toc24717"/>
      <w:r>
        <w:rPr>
          <w:rFonts w:hint="eastAsia" w:ascii="国标黑体" w:hAnsi="国标黑体" w:eastAsia="国标黑体" w:cs="国标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b w:val="0"/>
          <w:bCs w:val="0"/>
          <w:sz w:val="32"/>
          <w:szCs w:val="32"/>
          <w:lang w:val="en-US" w:eastAsia="zh-CN"/>
        </w:rPr>
        <w:t>4</w:t>
      </w:r>
    </w:p>
    <w:p w14:paraId="497D0245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5BCCDED7">
      <w:pPr>
        <w:jc w:val="center"/>
        <w:rPr>
          <w:rFonts w:ascii="方正小标宋简体" w:hAnsi="方正小标宋简体" w:eastAsia="方正小标宋简体" w:cs="方正小标宋简体"/>
          <w:b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  <w:t>甘肃省政府采购智慧云平台</w:t>
      </w:r>
    </w:p>
    <w:p w14:paraId="5D8DCCC6">
      <w:pPr>
        <w:jc w:val="center"/>
        <w:rPr>
          <w:rFonts w:ascii="方正小标宋简体" w:hAnsi="方正小标宋简体" w:eastAsia="方正小标宋简体" w:cs="方正小标宋简体"/>
          <w:b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  <w:t>网上商城供应商操作手册</w:t>
      </w:r>
    </w:p>
    <w:p w14:paraId="23F5ACA3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22ECA17D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6AFBFBB2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62E38E11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5FF3B9D9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242DA01C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056429B1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6EA024C5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10AF7F9F">
      <w:pPr>
        <w:jc w:val="center"/>
        <w:rPr>
          <w:b/>
          <w:bCs/>
          <w:sz w:val="52"/>
          <w:szCs w:val="52"/>
        </w:rPr>
      </w:pPr>
    </w:p>
    <w:p w14:paraId="37BFB986">
      <w:pPr>
        <w:jc w:val="center"/>
        <w:rPr>
          <w:b/>
          <w:bCs/>
          <w:sz w:val="52"/>
          <w:szCs w:val="52"/>
        </w:rPr>
      </w:pPr>
    </w:p>
    <w:p w14:paraId="513D1D73">
      <w:pPr>
        <w:jc w:val="center"/>
        <w:rPr>
          <w:b/>
          <w:bCs/>
          <w:sz w:val="32"/>
          <w:szCs w:val="40"/>
        </w:rPr>
      </w:pPr>
      <w:r>
        <w:rPr>
          <w:rFonts w:hint="default" w:ascii="Times New Roman" w:hAnsi="Times New Roman" w:eastAsia="方正小标宋简体" w:cs="Times New Roman"/>
          <w:b/>
          <w:bCs/>
          <w:sz w:val="52"/>
          <w:szCs w:val="52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52"/>
          <w:szCs w:val="5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52"/>
          <w:szCs w:val="52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52"/>
          <w:szCs w:val="52"/>
          <w:lang w:val="en-US" w:eastAsia="zh-CN"/>
        </w:rPr>
        <w:t>10</w:t>
      </w:r>
      <w:r>
        <w:rPr>
          <w:rFonts w:hint="default" w:ascii="Times New Roman" w:hAnsi="Times New Roman" w:eastAsia="方正小标宋简体" w:cs="Times New Roman"/>
          <w:b/>
          <w:bCs/>
          <w:sz w:val="52"/>
          <w:szCs w:val="52"/>
        </w:rPr>
        <w:t>月</w:t>
      </w:r>
      <w:r>
        <w:rPr>
          <w:rFonts w:hint="eastAsia"/>
          <w:b/>
          <w:bCs/>
          <w:sz w:val="32"/>
          <w:szCs w:val="40"/>
        </w:rPr>
        <w:br w:type="page"/>
      </w:r>
      <w:bookmarkStart w:id="41" w:name="_GoBack"/>
      <w:bookmarkEnd w:id="41"/>
    </w:p>
    <w:p w14:paraId="62F03C7B">
      <w:pPr>
        <w:tabs>
          <w:tab w:val="left" w:pos="3112"/>
          <w:tab w:val="center" w:pos="4213"/>
        </w:tabs>
        <w:jc w:val="center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  <w:lang w:eastAsia="zh-CN"/>
        </w:rPr>
        <w:tab/>
      </w:r>
    </w:p>
    <w:sdt>
      <w:sdtPr>
        <w:rPr>
          <w:rFonts w:ascii="宋体" w:hAnsi="宋体" w:eastAsia="宋体"/>
          <w:sz w:val="32"/>
          <w:szCs w:val="32"/>
        </w:rPr>
        <w:id w:val="14747431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/>
          <w:b/>
          <w:sz w:val="28"/>
          <w:szCs w:val="36"/>
        </w:rPr>
      </w:sdtEndPr>
      <w:sdtContent>
        <w:p w14:paraId="309FA177">
          <w:pPr>
            <w:tabs>
              <w:tab w:val="left" w:pos="3112"/>
              <w:tab w:val="center" w:pos="4213"/>
            </w:tabs>
            <w:jc w:val="left"/>
            <w:rPr>
              <w:sz w:val="32"/>
              <w:szCs w:val="32"/>
            </w:rPr>
          </w:pPr>
          <w:r>
            <w:rPr>
              <w:rFonts w:hint="eastAsia" w:ascii="宋体" w:hAnsi="宋体" w:eastAsia="宋体"/>
              <w:sz w:val="32"/>
              <w:szCs w:val="32"/>
              <w:lang w:eastAsia="zh-CN"/>
            </w:rPr>
            <w:tab/>
          </w:r>
          <w:r>
            <w:rPr>
              <w:rFonts w:ascii="宋体" w:hAnsi="宋体" w:eastAsia="宋体"/>
              <w:sz w:val="32"/>
              <w:szCs w:val="32"/>
            </w:rPr>
            <w:t>目录</w:t>
          </w:r>
        </w:p>
        <w:p w14:paraId="11A9126B">
          <w:pPr>
            <w:pStyle w:val="13"/>
            <w:tabs>
              <w:tab w:val="right" w:leader="dot" w:pos="8306"/>
            </w:tabs>
          </w:pPr>
          <w:r>
            <w:rPr>
              <w:sz w:val="40"/>
              <w:szCs w:val="48"/>
            </w:rPr>
            <w:fldChar w:fldCharType="begin"/>
          </w:r>
          <w:r>
            <w:rPr>
              <w:sz w:val="40"/>
              <w:szCs w:val="48"/>
            </w:rPr>
            <w:instrText xml:space="preserve">TOC \o "1-2" \h \u </w:instrText>
          </w:r>
          <w:r>
            <w:rPr>
              <w:sz w:val="40"/>
              <w:szCs w:val="48"/>
            </w:rPr>
            <w:fldChar w:fldCharType="separate"/>
          </w:r>
          <w:r>
            <w:rPr>
              <w:szCs w:val="48"/>
            </w:rPr>
            <w:fldChar w:fldCharType="begin"/>
          </w:r>
          <w:r>
            <w:rPr>
              <w:szCs w:val="48"/>
            </w:rPr>
            <w:instrText xml:space="preserve"> HYPERLINK \l _Toc14247 </w:instrText>
          </w:r>
          <w:r>
            <w:rPr>
              <w:szCs w:val="48"/>
            </w:rPr>
            <w:fldChar w:fldCharType="separate"/>
          </w:r>
          <w:r>
            <w:rPr>
              <w:rFonts w:hint="default"/>
              <w:bCs/>
              <w:szCs w:val="40"/>
            </w:rPr>
            <w:t xml:space="preserve">1. </w:t>
          </w:r>
          <w:r>
            <w:rPr>
              <w:rFonts w:hint="eastAsia"/>
              <w:bCs/>
              <w:szCs w:val="40"/>
            </w:rPr>
            <w:t>账号注册</w:t>
          </w:r>
          <w:r>
            <w:tab/>
          </w:r>
          <w:r>
            <w:fldChar w:fldCharType="begin"/>
          </w:r>
          <w:r>
            <w:instrText xml:space="preserve"> PAGEREF _Toc14247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48"/>
            </w:rPr>
            <w:fldChar w:fldCharType="end"/>
          </w:r>
        </w:p>
        <w:p w14:paraId="792EA121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_Toc29974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szCs w:val="32"/>
            </w:rPr>
            <w:t xml:space="preserve">1.1. </w:t>
          </w:r>
          <w:r>
            <w:rPr>
              <w:szCs w:val="32"/>
            </w:rPr>
            <w:t>注册入口</w:t>
          </w:r>
          <w:r>
            <w:tab/>
          </w:r>
          <w:r>
            <w:fldChar w:fldCharType="begin"/>
          </w:r>
          <w:r>
            <w:instrText xml:space="preserve"> PAGEREF _Toc29974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35DC15AF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_Toc11665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szCs w:val="32"/>
            </w:rPr>
            <w:t xml:space="preserve">1.2. </w:t>
          </w:r>
          <w:r>
            <w:rPr>
              <w:szCs w:val="32"/>
            </w:rPr>
            <w:t>信息填写</w:t>
          </w:r>
          <w:r>
            <w:tab/>
          </w:r>
          <w:r>
            <w:fldChar w:fldCharType="begin"/>
          </w:r>
          <w:r>
            <w:instrText xml:space="preserve"> PAGEREF _Toc11665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3F6F7FBE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_Toc21567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szCs w:val="32"/>
            </w:rPr>
            <w:t xml:space="preserve">1.3. </w:t>
          </w:r>
          <w:r>
            <w:rPr>
              <w:szCs w:val="32"/>
            </w:rPr>
            <w:t>区划维护</w:t>
          </w:r>
          <w:r>
            <w:tab/>
          </w:r>
          <w:r>
            <w:fldChar w:fldCharType="begin"/>
          </w:r>
          <w:r>
            <w:instrText xml:space="preserve"> PAGEREF _Toc21567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66E89A33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_Toc18569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szCs w:val="32"/>
            </w:rPr>
            <w:t xml:space="preserve">1.4. </w:t>
          </w:r>
          <w:r>
            <w:rPr>
              <w:szCs w:val="32"/>
            </w:rPr>
            <w:t>资质上传</w:t>
          </w:r>
          <w:r>
            <w:tab/>
          </w:r>
          <w:r>
            <w:fldChar w:fldCharType="begin"/>
          </w:r>
          <w:r>
            <w:instrText xml:space="preserve"> PAGEREF _Toc18569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48146F79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_Toc26780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szCs w:val="32"/>
            </w:rPr>
            <w:t xml:space="preserve">1.5. </w:t>
          </w:r>
          <w:r>
            <w:rPr>
              <w:szCs w:val="32"/>
            </w:rPr>
            <w:t>企业信息</w:t>
          </w:r>
          <w:r>
            <w:tab/>
          </w:r>
          <w:r>
            <w:fldChar w:fldCharType="begin"/>
          </w:r>
          <w:r>
            <w:instrText xml:space="preserve"> PAGEREF _Toc26780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776E6A28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_Toc12221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szCs w:val="32"/>
            </w:rPr>
            <w:t xml:space="preserve">1.6. </w:t>
          </w:r>
          <w:r>
            <w:rPr>
              <w:szCs w:val="32"/>
            </w:rPr>
            <w:t>申请协议</w:t>
          </w:r>
          <w:r>
            <w:tab/>
          </w:r>
          <w:r>
            <w:fldChar w:fldCharType="begin"/>
          </w:r>
          <w:r>
            <w:instrText xml:space="preserve"> PAGEREF _Toc12221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49386104">
          <w:pPr>
            <w:pStyle w:val="13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_Toc18876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bCs/>
              <w:szCs w:val="40"/>
            </w:rPr>
            <w:t xml:space="preserve">2. </w:t>
          </w:r>
          <w:r>
            <w:rPr>
              <w:rFonts w:hint="eastAsia"/>
              <w:bCs/>
              <w:szCs w:val="40"/>
            </w:rPr>
            <w:t>商品、服务上架</w:t>
          </w:r>
          <w:r>
            <w:tab/>
          </w:r>
          <w:r>
            <w:fldChar w:fldCharType="begin"/>
          </w:r>
          <w:r>
            <w:instrText xml:space="preserve"> PAGEREF _Toc18876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502C5F1A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_Toc15692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</w:rPr>
            <w:t xml:space="preserve">2.1. </w:t>
          </w:r>
          <w:r>
            <w:t>商品上架</w:t>
          </w:r>
          <w:r>
            <w:tab/>
          </w:r>
          <w:r>
            <w:fldChar w:fldCharType="begin"/>
          </w:r>
          <w:r>
            <w:instrText xml:space="preserve"> PAGEREF _Toc15692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0DA9F9D8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_Toc11998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</w:rPr>
            <w:t xml:space="preserve">2.2. </w:t>
          </w:r>
          <w:r>
            <w:t>服务上架</w:t>
          </w:r>
          <w:r>
            <w:tab/>
          </w:r>
          <w:r>
            <w:fldChar w:fldCharType="begin"/>
          </w:r>
          <w:r>
            <w:instrText xml:space="preserve"> PAGEREF _Toc11998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10C85CD9">
          <w:pPr>
            <w:pStyle w:val="13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_Toc662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bCs/>
              <w:szCs w:val="40"/>
            </w:rPr>
            <w:t xml:space="preserve">3. </w:t>
          </w:r>
          <w:r>
            <w:rPr>
              <w:rFonts w:hint="eastAsia"/>
              <w:bCs/>
              <w:szCs w:val="40"/>
            </w:rPr>
            <w:t>操作流程</w:t>
          </w:r>
          <w:r>
            <w:tab/>
          </w:r>
          <w:r>
            <w:fldChar w:fldCharType="begin"/>
          </w:r>
          <w:r>
            <w:instrText xml:space="preserve"> PAGEREF _Toc662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20EED635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_Toc9883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bCs/>
              <w:szCs w:val="32"/>
            </w:rPr>
            <w:t xml:space="preserve">3.1. </w:t>
          </w:r>
          <w:r>
            <w:rPr>
              <w:rFonts w:hint="eastAsia"/>
              <w:bCs/>
              <w:szCs w:val="32"/>
            </w:rPr>
            <w:t>直购采购</w:t>
          </w:r>
          <w:r>
            <w:tab/>
          </w:r>
          <w:r>
            <w:fldChar w:fldCharType="begin"/>
          </w:r>
          <w:r>
            <w:instrText xml:space="preserve"> PAGEREF _Toc9883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64626455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_Toc21426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bCs/>
              <w:szCs w:val="32"/>
            </w:rPr>
            <w:t xml:space="preserve">3.2. </w:t>
          </w:r>
          <w:r>
            <w:rPr>
              <w:rFonts w:hint="eastAsia"/>
              <w:bCs/>
              <w:szCs w:val="32"/>
            </w:rPr>
            <w:t>网上竞价</w:t>
          </w:r>
          <w:r>
            <w:tab/>
          </w:r>
          <w:r>
            <w:fldChar w:fldCharType="begin"/>
          </w:r>
          <w:r>
            <w:instrText xml:space="preserve"> PAGEREF _Toc21426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40C4C652">
          <w:pPr>
            <w:pStyle w:val="14"/>
            <w:tabs>
              <w:tab w:val="right" w:leader="dot" w:pos="8306"/>
            </w:tabs>
          </w:pPr>
          <w:r>
            <w:rPr>
              <w:szCs w:val="36"/>
            </w:rPr>
            <w:fldChar w:fldCharType="begin"/>
          </w:r>
          <w:r>
            <w:rPr>
              <w:szCs w:val="36"/>
            </w:rPr>
            <w:instrText xml:space="preserve"> HYPERLINK \l _Toc23787 </w:instrText>
          </w:r>
          <w:r>
            <w:rPr>
              <w:szCs w:val="36"/>
            </w:rPr>
            <w:fldChar w:fldCharType="separate"/>
          </w:r>
          <w:r>
            <w:rPr>
              <w:rFonts w:hint="default"/>
              <w:bCs/>
              <w:szCs w:val="32"/>
            </w:rPr>
            <w:t xml:space="preserve">3.3. </w:t>
          </w:r>
          <w:r>
            <w:rPr>
              <w:rFonts w:hint="eastAsia"/>
              <w:bCs/>
              <w:szCs w:val="32"/>
            </w:rPr>
            <w:t>电子反拍</w:t>
          </w:r>
          <w:r>
            <w:tab/>
          </w:r>
          <w:r>
            <w:fldChar w:fldCharType="begin"/>
          </w:r>
          <w:r>
            <w:instrText xml:space="preserve"> PAGEREF _Toc23787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szCs w:val="36"/>
            </w:rPr>
            <w:fldChar w:fldCharType="end"/>
          </w:r>
        </w:p>
        <w:p w14:paraId="1F02DED2">
          <w:pPr>
            <w:rPr>
              <w:b/>
            </w:rPr>
          </w:pPr>
          <w:r>
            <w:rPr>
              <w:szCs w:val="36"/>
            </w:rPr>
            <w:fldChar w:fldCharType="end"/>
          </w:r>
        </w:p>
      </w:sdtContent>
    </w:sdt>
    <w:p w14:paraId="4C2AE313">
      <w:pPr>
        <w:rPr>
          <w:b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4562001">
      <w:pPr>
        <w:rPr>
          <w:b/>
        </w:rPr>
      </w:pPr>
    </w:p>
    <w:bookmarkEnd w:id="0"/>
    <w:bookmarkEnd w:id="1"/>
    <w:p w14:paraId="17168083">
      <w:pPr>
        <w:numPr>
          <w:ilvl w:val="0"/>
          <w:numId w:val="2"/>
        </w:numPr>
        <w:ind w:left="0" w:firstLine="0"/>
        <w:outlineLvl w:val="0"/>
        <w:rPr>
          <w:b/>
          <w:bCs/>
          <w:sz w:val="32"/>
          <w:szCs w:val="40"/>
        </w:rPr>
      </w:pPr>
      <w:bookmarkStart w:id="2" w:name="_Toc14247"/>
      <w:r>
        <w:rPr>
          <w:rFonts w:hint="eastAsia"/>
          <w:b/>
          <w:bCs/>
          <w:sz w:val="32"/>
          <w:szCs w:val="40"/>
        </w:rPr>
        <w:t>账号注册</w:t>
      </w:r>
      <w:bookmarkEnd w:id="2"/>
    </w:p>
    <w:p w14:paraId="554CD344">
      <w:pPr>
        <w:ind w:firstLine="562" w:firstLineChars="200"/>
        <w:rPr>
          <w:rFonts w:ascii="宋体" w:hAnsi="宋体" w:eastAsia="宋体" w:cs="宋体"/>
          <w:b/>
          <w:bCs/>
          <w:color w:val="2C3E50"/>
          <w:sz w:val="28"/>
          <w:szCs w:val="28"/>
          <w:highlight w:val="yellow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highlight w:val="yellow"/>
          <w:shd w:val="clear" w:color="auto" w:fill="FFFFFF"/>
        </w:rPr>
        <w:t>若已注册账号，此环节跳过。</w:t>
      </w:r>
    </w:p>
    <w:p w14:paraId="7F51C1F3">
      <w:pPr>
        <w:pStyle w:val="3"/>
        <w:spacing w:beforeAutospacing="0" w:afterAutospacing="0"/>
        <w:ind w:left="0" w:firstLine="0"/>
        <w:rPr>
          <w:rFonts w:hint="default"/>
          <w:sz w:val="32"/>
          <w:szCs w:val="32"/>
        </w:rPr>
      </w:pPr>
      <w:bookmarkStart w:id="3" w:name="_Toc18087"/>
      <w:bookmarkStart w:id="4" w:name="_Toc30269"/>
      <w:bookmarkStart w:id="5" w:name="_Toc29974"/>
      <w:r>
        <w:rPr>
          <w:sz w:val="32"/>
          <w:szCs w:val="32"/>
        </w:rPr>
        <w:t>注册</w:t>
      </w:r>
      <w:bookmarkEnd w:id="3"/>
      <w:bookmarkEnd w:id="4"/>
      <w:r>
        <w:rPr>
          <w:sz w:val="32"/>
          <w:szCs w:val="32"/>
        </w:rPr>
        <w:t>入口</w:t>
      </w:r>
      <w:bookmarkEnd w:id="5"/>
    </w:p>
    <w:p w14:paraId="7E8A76D8">
      <w:pPr>
        <w:ind w:firstLine="560" w:firstLineChars="200"/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bookmarkStart w:id="6" w:name="_Toc5794"/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登录网址：</w:t>
      </w:r>
      <w:bookmarkEnd w:id="6"/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https://www.ccgp-gansu.gov.cn/，如图所示，点击箭头指示按钮【注册】。</w:t>
      </w:r>
    </w:p>
    <w:p w14:paraId="20FE2825">
      <w:r>
        <w:drawing>
          <wp:inline distT="0" distB="0" distL="0" distR="0">
            <wp:extent cx="5274310" cy="23933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6C7AA"/>
    <w:p w14:paraId="0936B5C1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勾选“我已阅读并同意《供应商注册条款》”选择【企业】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点击【下一步】</w:t>
      </w:r>
    </w:p>
    <w:p w14:paraId="12E75D4C">
      <w:r>
        <w:drawing>
          <wp:inline distT="0" distB="0" distL="114300" distR="114300">
            <wp:extent cx="5261610" cy="2464435"/>
            <wp:effectExtent l="0" t="0" r="1143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2D838"/>
    <w:p w14:paraId="0F5DAB3F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按要求规范填写单位基本信息后，点击【确认注册】</w:t>
      </w:r>
    </w:p>
    <w:p w14:paraId="177F4DA1">
      <w:pPr>
        <w:rPr>
          <w:rFonts w:ascii="宋体" w:hAnsi="宋体" w:eastAsia="宋体" w:cs="宋体"/>
          <w:color w:val="FF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shd w:val="clear" w:color="auto" w:fill="FFFFFF"/>
        </w:rPr>
        <w:t>注：填写的信息会涉及后期业务订单里面的信息，请慎重填写</w:t>
      </w:r>
    </w:p>
    <w:p w14:paraId="09D1E6BE">
      <w:pPr>
        <w:rPr>
          <w:rFonts w:ascii="宋体" w:hAnsi="宋体" w:eastAsia="宋体" w:cs="宋体"/>
          <w:color w:val="FF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shd w:val="clear" w:color="auto" w:fill="FFFFFF"/>
        </w:rPr>
        <w:t>严格要求按公司实际情况填写，若后期修改需要提交一系列资料进行审核，更改周期较长，所以建议在此界面规范填写，避免后期不必要的麻烦。</w:t>
      </w:r>
    </w:p>
    <w:p w14:paraId="548DC4EA">
      <w:r>
        <w:drawing>
          <wp:inline distT="0" distB="0" distL="114300" distR="114300">
            <wp:extent cx="5272405" cy="3071495"/>
            <wp:effectExtent l="0" t="0" r="63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82032">
      <w:pPr>
        <w:rPr>
          <w:rFonts w:ascii="宋体" w:hAnsi="宋体" w:eastAsia="宋体" w:cs="宋体"/>
          <w:color w:val="FF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shd w:val="clear" w:color="auto" w:fill="FFFFFF"/>
        </w:rPr>
        <w:t>注：注册成功后，登录名为企业的社会信用代码，密码为上一步骤自行设置的密码</w:t>
      </w:r>
    </w:p>
    <w:p w14:paraId="6187FA2D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点击【进入系统完善信息】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自动跳转到登录界面</w:t>
      </w:r>
    </w:p>
    <w:p w14:paraId="38956C49">
      <w:r>
        <w:drawing>
          <wp:inline distT="0" distB="0" distL="114300" distR="114300">
            <wp:extent cx="5120005" cy="2423795"/>
            <wp:effectExtent l="0" t="0" r="1079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8017D">
      <w:pPr>
        <w:pStyle w:val="3"/>
        <w:spacing w:beforeAutospacing="0" w:afterAutospacing="0"/>
        <w:ind w:left="0" w:firstLine="0"/>
        <w:rPr>
          <w:rFonts w:hint="default"/>
          <w:sz w:val="32"/>
          <w:szCs w:val="32"/>
        </w:rPr>
      </w:pPr>
      <w:bookmarkStart w:id="7" w:name="_Toc18461"/>
      <w:bookmarkStart w:id="8" w:name="_Toc29514"/>
      <w:bookmarkStart w:id="9" w:name="_Toc11665"/>
      <w:r>
        <w:rPr>
          <w:sz w:val="32"/>
          <w:szCs w:val="32"/>
        </w:rPr>
        <w:t>信息</w:t>
      </w:r>
      <w:bookmarkEnd w:id="7"/>
      <w:r>
        <w:rPr>
          <w:sz w:val="32"/>
          <w:szCs w:val="32"/>
        </w:rPr>
        <w:t>填写</w:t>
      </w:r>
      <w:bookmarkEnd w:id="8"/>
      <w:bookmarkEnd w:id="9"/>
    </w:p>
    <w:p w14:paraId="4C0DF180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此界面可选择账号登录、短信登录两种形式。</w:t>
      </w:r>
    </w:p>
    <w:p w14:paraId="4DF69437">
      <w:r>
        <w:drawing>
          <wp:inline distT="0" distB="0" distL="114300" distR="114300">
            <wp:extent cx="5272405" cy="202184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rcRect b="1317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登录后跳转到此界面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点击【供应商库管理】</w:t>
      </w:r>
    </w:p>
    <w:p w14:paraId="07A0DE39">
      <w:r>
        <w:drawing>
          <wp:inline distT="0" distB="0" distL="0" distR="0">
            <wp:extent cx="5274310" cy="177863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9D4D3">
      <w:pPr>
        <w:jc w:val="left"/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点击【信息维护】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根据系统提示维护红色标记的所有信息</w:t>
      </w:r>
      <w:r>
        <w:drawing>
          <wp:inline distT="0" distB="0" distL="0" distR="0">
            <wp:extent cx="5274310" cy="246380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66B41">
      <w:pPr>
        <w:pStyle w:val="3"/>
        <w:spacing w:beforeAutospacing="0" w:afterAutospacing="0"/>
        <w:ind w:left="0" w:firstLine="0"/>
        <w:rPr>
          <w:rFonts w:hint="default"/>
          <w:sz w:val="32"/>
          <w:szCs w:val="32"/>
        </w:rPr>
      </w:pPr>
      <w:bookmarkStart w:id="10" w:name="_Toc21567"/>
      <w:bookmarkStart w:id="11" w:name="_Toc15674"/>
      <w:r>
        <w:rPr>
          <w:sz w:val="32"/>
          <w:szCs w:val="32"/>
        </w:rPr>
        <w:t>区划维护</w:t>
      </w:r>
      <w:bookmarkEnd w:id="10"/>
      <w:bookmarkEnd w:id="11"/>
    </w:p>
    <w:p w14:paraId="17AD9D31">
      <w:pPr>
        <w:jc w:val="left"/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点击【业务区域维护】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【可开展区域】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【政府】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【甘肃省】</w:t>
      </w:r>
      <w:r>
        <w:drawing>
          <wp:inline distT="0" distB="0" distL="114300" distR="114300">
            <wp:extent cx="5264150" cy="2620645"/>
            <wp:effectExtent l="0" t="0" r="889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42EF3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勾选【省本级】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【确定】</w:t>
      </w:r>
    </w:p>
    <w:p w14:paraId="563A0B6C">
      <w:r>
        <w:drawing>
          <wp:inline distT="0" distB="0" distL="114300" distR="114300">
            <wp:extent cx="5264150" cy="2179955"/>
            <wp:effectExtent l="0" t="0" r="8890" b="146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524D9">
      <w:pPr>
        <w:pStyle w:val="3"/>
        <w:spacing w:beforeAutospacing="0" w:afterAutospacing="0"/>
        <w:ind w:left="0" w:firstLine="0"/>
        <w:rPr>
          <w:rFonts w:hint="default"/>
          <w:sz w:val="32"/>
          <w:szCs w:val="32"/>
        </w:rPr>
      </w:pPr>
      <w:bookmarkStart w:id="12" w:name="_Toc18862"/>
      <w:bookmarkStart w:id="13" w:name="_Toc18569"/>
      <w:bookmarkStart w:id="14" w:name="_Toc13153"/>
      <w:r>
        <w:rPr>
          <w:sz w:val="32"/>
          <w:szCs w:val="32"/>
        </w:rPr>
        <w:t>资质</w:t>
      </w:r>
      <w:bookmarkEnd w:id="12"/>
      <w:r>
        <w:rPr>
          <w:sz w:val="32"/>
          <w:szCs w:val="32"/>
        </w:rPr>
        <w:t>上传</w:t>
      </w:r>
      <w:bookmarkEnd w:id="13"/>
      <w:bookmarkEnd w:id="14"/>
    </w:p>
    <w:p w14:paraId="0AF360EB">
      <w:pPr>
        <w:rPr>
          <w:rFonts w:ascii="宋体" w:hAnsi="宋体" w:eastAsia="宋体" w:cs="宋体"/>
          <w:color w:val="FF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shd w:val="clear" w:color="auto" w:fill="FFFFFF"/>
        </w:rPr>
        <w:t>注：此处上传的资料，是发供应商征集公告时，公告内要求上传的供应商资质信息（例：营业执照、法人身份证复印件等，具体参照供应商征集最新公告）</w:t>
      </w:r>
    </w:p>
    <w:p w14:paraId="35D9C0CF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操作步骤：【供应商库】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【信息维护】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【供应商资质】</w:t>
      </w:r>
      <w: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  <w:t>→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【新增供应商资质】</w:t>
      </w:r>
    </w:p>
    <w:p w14:paraId="7DC689D5">
      <w:r>
        <w:drawing>
          <wp:inline distT="0" distB="0" distL="114300" distR="114300">
            <wp:extent cx="5273040" cy="2299970"/>
            <wp:effectExtent l="0" t="0" r="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298E7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（1）证书编号：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1、2、3、4......按顺序自己编写</w:t>
      </w:r>
    </w:p>
    <w:p w14:paraId="2CD0BEBF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（2）资质名称：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此项传身份证，资质名称就填身份证；传营业执照，资质名称就填营业执照</w:t>
      </w:r>
    </w:p>
    <w:p w14:paraId="5F325D48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（3）资质等级：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A级</w:t>
      </w:r>
    </w:p>
    <w:p w14:paraId="2A318054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（4）发证机关：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若有就填对应发证机关，没有就填自己公司名称</w:t>
      </w:r>
    </w:p>
    <w:p w14:paraId="4814E2F1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（5）发证时间：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按实际情况填写，不确定时间就填大概时间</w:t>
      </w:r>
    </w:p>
    <w:p w14:paraId="64531BE1">
      <w:pPr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（6）资质附件：</w:t>
      </w: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参照资质名称，资质名称是身份证，对应附件就传身份证</w:t>
      </w:r>
    </w:p>
    <w:p w14:paraId="636168E4">
      <w:pPr>
        <w:jc w:val="left"/>
      </w:pPr>
      <w:r>
        <w:rPr>
          <w:rFonts w:hint="eastAsia"/>
          <w:color w:val="FF0000"/>
          <w:sz w:val="28"/>
          <w:szCs w:val="36"/>
        </w:rPr>
        <w:t>注：所有资质分开填写；例：此项为身份证，所有信息填完以后保存后，再次点击【新增供应商资质】，填写第二项资质信息（例：营业执照）</w:t>
      </w:r>
      <w:r>
        <w:drawing>
          <wp:inline distT="0" distB="0" distL="114300" distR="114300">
            <wp:extent cx="5266690" cy="2414270"/>
            <wp:effectExtent l="0" t="0" r="6350" b="889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1F115">
      <w:pPr>
        <w:pStyle w:val="3"/>
        <w:spacing w:beforeAutospacing="0" w:afterAutospacing="0"/>
        <w:ind w:left="0" w:firstLine="0"/>
        <w:rPr>
          <w:rFonts w:hint="default"/>
          <w:sz w:val="32"/>
          <w:szCs w:val="32"/>
        </w:rPr>
      </w:pPr>
      <w:bookmarkStart w:id="15" w:name="_Toc26780"/>
      <w:bookmarkStart w:id="16" w:name="_Toc14846"/>
      <w:r>
        <w:rPr>
          <w:sz w:val="32"/>
          <w:szCs w:val="32"/>
        </w:rPr>
        <w:t>企业信息</w:t>
      </w:r>
      <w:bookmarkEnd w:id="15"/>
      <w:bookmarkEnd w:id="16"/>
    </w:p>
    <w:p w14:paraId="048A8EF2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进入系统首页，点击右上角【我的待办】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 w:ascii="宋体" w:hAnsi="宋体" w:cs="宋体"/>
          <w:sz w:val="28"/>
          <w:szCs w:val="36"/>
        </w:rPr>
        <w:t>左侧导航栏</w:t>
      </w:r>
      <w:r>
        <w:rPr>
          <w:rFonts w:hint="eastAsia"/>
          <w:sz w:val="28"/>
          <w:szCs w:val="36"/>
        </w:rPr>
        <w:t>【企业信息】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【企业基本信息维护】进行填写</w:t>
      </w:r>
    </w:p>
    <w:p w14:paraId="529A84FF">
      <w:pPr>
        <w:rPr>
          <w:color w:val="FF0000"/>
          <w:sz w:val="28"/>
          <w:szCs w:val="36"/>
        </w:rPr>
      </w:pPr>
      <w:r>
        <w:rPr>
          <w:rFonts w:hint="eastAsia"/>
          <w:color w:val="FF0000"/>
          <w:sz w:val="28"/>
          <w:szCs w:val="36"/>
        </w:rPr>
        <w:t>注：此处信息后期会自动带入合同，后期合同里面的公司信息要做修可在此处修改</w:t>
      </w:r>
    </w:p>
    <w:p w14:paraId="0CED157D">
      <w:r>
        <w:drawing>
          <wp:inline distT="0" distB="0" distL="114300" distR="114300">
            <wp:extent cx="5271770" cy="2641600"/>
            <wp:effectExtent l="0" t="0" r="1270" b="10160"/>
            <wp:docPr id="3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E10A2">
      <w:pPr>
        <w:pStyle w:val="3"/>
        <w:spacing w:beforeAutospacing="0" w:afterAutospacing="0"/>
        <w:ind w:left="0" w:firstLine="0"/>
        <w:rPr>
          <w:rFonts w:hint="default"/>
          <w:sz w:val="32"/>
          <w:szCs w:val="32"/>
        </w:rPr>
      </w:pPr>
      <w:bookmarkStart w:id="17" w:name="_Toc12221"/>
      <w:bookmarkStart w:id="18" w:name="_Toc31775"/>
      <w:r>
        <w:rPr>
          <w:sz w:val="32"/>
          <w:szCs w:val="32"/>
        </w:rPr>
        <w:t>申请协议</w:t>
      </w:r>
      <w:bookmarkEnd w:id="17"/>
      <w:bookmarkEnd w:id="18"/>
    </w:p>
    <w:p w14:paraId="79B107D7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登录系统首页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点击右上角【我的待办】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左侧导航栏【协议管理】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【新增协议】</w:t>
      </w:r>
    </w:p>
    <w:p w14:paraId="1786C004">
      <w:pPr>
        <w:rPr>
          <w:rFonts w:ascii="宋体" w:hAnsi="宋体" w:cs="宋体"/>
          <w:sz w:val="28"/>
          <w:szCs w:val="36"/>
        </w:rPr>
      </w:pPr>
      <w:r>
        <w:rPr>
          <w:rFonts w:hint="eastAsia"/>
          <w:color w:val="FF0000"/>
          <w:sz w:val="28"/>
          <w:szCs w:val="36"/>
        </w:rPr>
        <w:t>注:只有在发供应商征集公告的时间段内才可以申请协议进行提交审核，其余时间不予受理</w:t>
      </w:r>
    </w:p>
    <w:p w14:paraId="27810523">
      <w:r>
        <w:drawing>
          <wp:inline distT="0" distB="0" distL="0" distR="0">
            <wp:extent cx="5274310" cy="3477260"/>
            <wp:effectExtent l="0" t="0" r="2540" b="889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EE596"/>
    <w:p w14:paraId="1FAA651D">
      <w:pPr>
        <w:rPr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入驻区划选择：</w:t>
      </w:r>
      <w:r>
        <w:rPr>
          <w:rFonts w:hint="eastAsia"/>
          <w:sz w:val="28"/>
          <w:szCs w:val="36"/>
        </w:rPr>
        <w:t>甘肃省-省本级（入驻哪个区域就选哪个地方的区划，此处以省级为例）</w:t>
      </w:r>
    </w:p>
    <w:p w14:paraId="66F5D729">
      <w:pPr>
        <w:rPr>
          <w:color w:val="FF0000"/>
          <w:sz w:val="28"/>
          <w:szCs w:val="36"/>
        </w:rPr>
      </w:pPr>
      <w:r>
        <w:rPr>
          <w:rFonts w:hint="eastAsia"/>
          <w:color w:val="FF0000"/>
          <w:sz w:val="28"/>
          <w:szCs w:val="36"/>
        </w:rPr>
        <w:t>注：申请省级区划后，全省都能供货</w:t>
      </w:r>
    </w:p>
    <w:p w14:paraId="004C20A2">
      <w:pPr>
        <w:rPr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协议类型选择：</w:t>
      </w:r>
    </w:p>
    <w:p w14:paraId="038C8713">
      <w:pPr>
        <w:rPr>
          <w:sz w:val="28"/>
          <w:szCs w:val="36"/>
          <w:highlight w:val="yellow"/>
        </w:rPr>
      </w:pPr>
      <w:r>
        <w:rPr>
          <w:rFonts w:hint="eastAsia"/>
          <w:sz w:val="28"/>
          <w:szCs w:val="36"/>
          <w:highlight w:val="yellow"/>
        </w:rPr>
        <w:t>（1）经销商协议：</w:t>
      </w:r>
      <w:r>
        <w:rPr>
          <w:rFonts w:hint="eastAsia"/>
          <w:color w:val="FF0000"/>
          <w:sz w:val="28"/>
          <w:szCs w:val="36"/>
          <w:highlight w:val="yellow"/>
        </w:rPr>
        <w:t>货物类</w:t>
      </w:r>
      <w:r>
        <w:rPr>
          <w:rFonts w:hint="eastAsia"/>
          <w:sz w:val="28"/>
          <w:szCs w:val="36"/>
          <w:highlight w:val="yellow"/>
        </w:rPr>
        <w:t>供应商选此项</w:t>
      </w:r>
    </w:p>
    <w:p w14:paraId="41269B6D">
      <w:pPr>
        <w:jc w:val="left"/>
        <w:rPr>
          <w:sz w:val="28"/>
          <w:szCs w:val="36"/>
          <w:highlight w:val="yellow"/>
        </w:rPr>
      </w:pPr>
      <w:r>
        <w:rPr>
          <w:rFonts w:hint="eastAsia"/>
          <w:sz w:val="28"/>
          <w:szCs w:val="36"/>
          <w:highlight w:val="yellow"/>
        </w:rPr>
        <w:t>（2）定点协议：</w:t>
      </w:r>
      <w:r>
        <w:rPr>
          <w:rFonts w:hint="eastAsia"/>
          <w:color w:val="FF0000"/>
          <w:sz w:val="28"/>
          <w:szCs w:val="36"/>
          <w:highlight w:val="yellow"/>
        </w:rPr>
        <w:t>服务类、工程类</w:t>
      </w:r>
      <w:r>
        <w:rPr>
          <w:rFonts w:hint="eastAsia"/>
          <w:sz w:val="28"/>
          <w:szCs w:val="36"/>
          <w:highlight w:val="yellow"/>
        </w:rPr>
        <w:t>供应商选此项</w:t>
      </w:r>
    </w:p>
    <w:p w14:paraId="01257D4E">
      <w:pPr>
        <w:jc w:val="left"/>
        <w:rPr>
          <w:sz w:val="28"/>
          <w:szCs w:val="36"/>
          <w:highlight w:val="yellow"/>
        </w:rPr>
      </w:pPr>
      <w:r>
        <w:rPr>
          <w:rFonts w:hint="eastAsia"/>
          <w:sz w:val="28"/>
          <w:szCs w:val="36"/>
          <w:highlight w:val="yellow"/>
        </w:rPr>
        <w:t>（3）电商协议：</w:t>
      </w:r>
      <w:r>
        <w:rPr>
          <w:rFonts w:hint="eastAsia"/>
          <w:color w:val="FF0000"/>
          <w:sz w:val="28"/>
          <w:szCs w:val="36"/>
          <w:highlight w:val="yellow"/>
        </w:rPr>
        <w:t>电商类</w:t>
      </w:r>
      <w:r>
        <w:rPr>
          <w:rFonts w:hint="eastAsia"/>
          <w:sz w:val="28"/>
          <w:szCs w:val="36"/>
          <w:highlight w:val="yellow"/>
        </w:rPr>
        <w:t>供应商选此项（电商类供应商必须有自己的电商网站才可以申请此项）</w:t>
      </w:r>
    </w:p>
    <w:p w14:paraId="1644B85C">
      <w:pPr>
        <w:jc w:val="left"/>
      </w:pPr>
      <w:r>
        <w:drawing>
          <wp:inline distT="0" distB="0" distL="114300" distR="114300">
            <wp:extent cx="5274310" cy="3369310"/>
            <wp:effectExtent l="0" t="0" r="13970" b="1397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15C8A">
      <w:pPr>
        <w:jc w:val="left"/>
      </w:pPr>
    </w:p>
    <w:p w14:paraId="63280B89">
      <w:pPr>
        <w:jc w:val="left"/>
      </w:pPr>
      <w:r>
        <w:rPr>
          <w:rFonts w:hint="eastAsia"/>
          <w:sz w:val="28"/>
          <w:szCs w:val="36"/>
        </w:rPr>
        <w:t>维护品牌品目：点【编辑】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【新增品牌】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【选择品牌】</w:t>
      </w:r>
      <w:r>
        <w:drawing>
          <wp:inline distT="0" distB="0" distL="114300" distR="114300">
            <wp:extent cx="5266690" cy="3110230"/>
            <wp:effectExtent l="0" t="0" r="6350" b="139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1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F706C">
      <w:r>
        <w:drawing>
          <wp:inline distT="0" distB="0" distL="114300" distR="114300">
            <wp:extent cx="5269865" cy="3126740"/>
            <wp:effectExtent l="0" t="0" r="3175" b="1270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2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8970F">
      <w:r>
        <w:drawing>
          <wp:inline distT="0" distB="0" distL="114300" distR="114300">
            <wp:extent cx="5269865" cy="2827020"/>
            <wp:effectExtent l="0" t="0" r="3175" b="762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7DA4A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可在搜索框输入要添加的品牌点【搜索】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在对应品牌后点【选择】</w:t>
      </w:r>
    </w:p>
    <w:p w14:paraId="5DAE196E">
      <w:r>
        <w:drawing>
          <wp:inline distT="0" distB="0" distL="114300" distR="114300">
            <wp:extent cx="5273040" cy="2493010"/>
            <wp:effectExtent l="0" t="0" r="0" b="635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274E9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品牌选择后对应勾选右边的品目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勾选后点【保存】</w:t>
      </w:r>
    </w:p>
    <w:p w14:paraId="0E1C1AB0">
      <w:r>
        <w:drawing>
          <wp:inline distT="0" distB="0" distL="114300" distR="114300">
            <wp:extent cx="5272405" cy="2813685"/>
            <wp:effectExtent l="0" t="0" r="635" b="5715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89825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维护配送范围：如图点【编辑】</w:t>
      </w:r>
    </w:p>
    <w:p w14:paraId="0131A4DA"/>
    <w:p w14:paraId="688DF7C4"/>
    <w:p w14:paraId="2966F95D">
      <w:r>
        <w:drawing>
          <wp:inline distT="0" distB="0" distL="114300" distR="114300">
            <wp:extent cx="5269865" cy="3116580"/>
            <wp:effectExtent l="0" t="0" r="3175" b="762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93DF3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【新增配送区域】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填写【联系人】、【联系方式】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勾选对应区域3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点击【批量填充】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【保存】，如下图所示</w:t>
      </w:r>
    </w:p>
    <w:p w14:paraId="3C4A72F6"/>
    <w:p w14:paraId="0F291F90">
      <w:r>
        <w:drawing>
          <wp:inline distT="0" distB="0" distL="114300" distR="114300">
            <wp:extent cx="5264150" cy="2707640"/>
            <wp:effectExtent l="0" t="0" r="8890" b="5080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C82C6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上传【供应商承诺书】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【提交】</w:t>
      </w:r>
    </w:p>
    <w:p w14:paraId="7021A6E4">
      <w:r>
        <w:drawing>
          <wp:inline distT="0" distB="0" distL="114300" distR="114300">
            <wp:extent cx="5269865" cy="2101215"/>
            <wp:effectExtent l="0" t="0" r="3175" b="1905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C652C">
      <w:pPr>
        <w:rPr>
          <w:color w:val="FF0000"/>
          <w:sz w:val="28"/>
          <w:szCs w:val="36"/>
        </w:rPr>
      </w:pPr>
      <w:r>
        <w:rPr>
          <w:rFonts w:hint="eastAsia"/>
          <w:sz w:val="28"/>
          <w:szCs w:val="36"/>
        </w:rPr>
        <w:t>提交协议后等待技术人员审核</w:t>
      </w:r>
      <w:r>
        <w:rPr>
          <w:rFonts w:hint="eastAsia"/>
          <w:color w:val="FF0000"/>
          <w:sz w:val="28"/>
          <w:szCs w:val="36"/>
        </w:rPr>
        <w:t>（工作人员会在统一时间段进行审核，请耐心等待）</w:t>
      </w:r>
    </w:p>
    <w:p w14:paraId="34923C00">
      <w:pPr>
        <w:rPr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提交协议后随时关注协议状态，若状态为生效则代表入围成功，若状态为退回则需要查看退回原因进行修改后重新提交。</w:t>
      </w:r>
    </w:p>
    <w:p w14:paraId="69149EDE">
      <w:r>
        <w:drawing>
          <wp:inline distT="0" distB="0" distL="114300" distR="114300">
            <wp:extent cx="5274310" cy="2488565"/>
            <wp:effectExtent l="0" t="0" r="13970" b="10795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FA6CE">
      <w:pPr>
        <w:numPr>
          <w:ilvl w:val="0"/>
          <w:numId w:val="2"/>
        </w:numPr>
        <w:outlineLvl w:val="0"/>
        <w:rPr>
          <w:b/>
          <w:bCs/>
          <w:sz w:val="32"/>
          <w:szCs w:val="40"/>
        </w:rPr>
      </w:pPr>
      <w:bookmarkStart w:id="19" w:name="_Toc16450"/>
      <w:bookmarkStart w:id="20" w:name="_Toc18876"/>
      <w:r>
        <w:rPr>
          <w:rFonts w:hint="eastAsia"/>
          <w:b/>
          <w:bCs/>
          <w:sz w:val="32"/>
          <w:szCs w:val="40"/>
        </w:rPr>
        <w:t>商品、服务上架</w:t>
      </w:r>
      <w:bookmarkEnd w:id="19"/>
      <w:bookmarkEnd w:id="20"/>
    </w:p>
    <w:p w14:paraId="744F05D9">
      <w:pPr>
        <w:pStyle w:val="3"/>
        <w:numPr>
          <w:ilvl w:val="1"/>
          <w:numId w:val="2"/>
        </w:numPr>
        <w:spacing w:beforeAutospacing="0" w:afterAutospacing="0"/>
        <w:ind w:left="0" w:firstLine="0"/>
        <w:rPr>
          <w:rFonts w:hint="default"/>
        </w:rPr>
      </w:pPr>
      <w:bookmarkStart w:id="21" w:name="_Toc28404"/>
      <w:bookmarkStart w:id="22" w:name="_Toc15692"/>
      <w:r>
        <w:t>商品上架</w:t>
      </w:r>
      <w:bookmarkEnd w:id="21"/>
      <w:bookmarkEnd w:id="22"/>
    </w:p>
    <w:p w14:paraId="16A04DF2">
      <w:pPr>
        <w:ind w:firstLine="280" w:firstLineChars="100"/>
        <w:rPr>
          <w:sz w:val="28"/>
          <w:szCs w:val="36"/>
        </w:rPr>
      </w:pPr>
      <w:r>
        <w:rPr>
          <w:rFonts w:hint="eastAsia"/>
          <w:sz w:val="28"/>
          <w:szCs w:val="36"/>
        </w:rPr>
        <w:t>【我的商品】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【新增商品】</w:t>
      </w:r>
    </w:p>
    <w:p w14:paraId="1EDAF6FC">
      <w:r>
        <w:drawing>
          <wp:inline distT="0" distB="0" distL="114300" distR="114300">
            <wp:extent cx="5266690" cy="2690495"/>
            <wp:effectExtent l="0" t="0" r="6350" b="6985"/>
            <wp:docPr id="2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1F29E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如图所示，选择【品目】、【品牌】、【型号】、【版本】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【下一步】</w:t>
      </w:r>
    </w:p>
    <w:p w14:paraId="6A0585C4">
      <w:pPr>
        <w:rPr>
          <w:color w:val="FF0000"/>
        </w:rPr>
      </w:pPr>
      <w:r>
        <w:rPr>
          <w:rFonts w:hint="eastAsia"/>
          <w:color w:val="FF0000"/>
          <w:sz w:val="28"/>
          <w:szCs w:val="36"/>
        </w:rPr>
        <w:t>注：此处显示的所有品牌、品目、型号，都是申请协议的时候，自行添加的品牌品目</w:t>
      </w:r>
    </w:p>
    <w:p w14:paraId="70E99F65">
      <w:r>
        <w:drawing>
          <wp:inline distT="0" distB="0" distL="114300" distR="114300">
            <wp:extent cx="5270500" cy="2642235"/>
            <wp:effectExtent l="0" t="0" r="2540" b="9525"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D4CF"/>
    <w:p w14:paraId="61B4F16C">
      <w:pPr>
        <w:rPr>
          <w:color w:val="FF0000"/>
          <w:sz w:val="28"/>
          <w:szCs w:val="28"/>
        </w:rPr>
      </w:pPr>
      <w:r>
        <w:rPr>
          <w:rFonts w:hint="eastAsia"/>
          <w:sz w:val="28"/>
          <w:szCs w:val="36"/>
        </w:rPr>
        <w:t>请按照商城规范进行商品信息填写</w:t>
      </w:r>
      <w:r>
        <w:rPr>
          <w:rFonts w:hint="eastAsia"/>
          <w:color w:val="FF0000"/>
          <w:sz w:val="28"/>
          <w:szCs w:val="28"/>
        </w:rPr>
        <w:t>（若长期不按规范上架商品，将会限制您的交易）</w:t>
      </w:r>
    </w:p>
    <w:p w14:paraId="759EAF79">
      <w:r>
        <w:drawing>
          <wp:inline distT="0" distB="0" distL="114300" distR="114300">
            <wp:extent cx="5270500" cy="2090420"/>
            <wp:effectExtent l="0" t="0" r="2540" b="1270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E9CBB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drawing>
          <wp:inline distT="0" distB="0" distL="114300" distR="114300">
            <wp:extent cx="5274310" cy="3242310"/>
            <wp:effectExtent l="0" t="0" r="13970" b="3810"/>
            <wp:docPr id="3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FA1CE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商品信息维护后会出现在【未上架】里面 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点击【上架管理】</w:t>
      </w:r>
    </w:p>
    <w:p w14:paraId="7B3F1694">
      <w:r>
        <w:drawing>
          <wp:inline distT="0" distB="0" distL="114300" distR="114300">
            <wp:extent cx="5273675" cy="2848610"/>
            <wp:effectExtent l="0" t="0" r="14605" b="1270"/>
            <wp:docPr id="3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21531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选择【入驻区域】、【上架区域】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点击【上架】</w:t>
      </w:r>
    </w:p>
    <w:p w14:paraId="6E03C227">
      <w:r>
        <w:drawing>
          <wp:inline distT="0" distB="0" distL="114300" distR="114300">
            <wp:extent cx="5271135" cy="2602865"/>
            <wp:effectExtent l="0" t="0" r="1905" b="3175"/>
            <wp:docPr id="3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C4BB4">
      <w:pPr>
        <w:pStyle w:val="3"/>
        <w:numPr>
          <w:ilvl w:val="1"/>
          <w:numId w:val="2"/>
        </w:numPr>
        <w:spacing w:beforeAutospacing="0" w:afterAutospacing="0"/>
        <w:ind w:left="0" w:firstLine="0"/>
        <w:rPr>
          <w:rFonts w:hint="default"/>
        </w:rPr>
      </w:pPr>
      <w:bookmarkStart w:id="23" w:name="_Toc11998"/>
      <w:bookmarkStart w:id="24" w:name="_Toc24957"/>
      <w:r>
        <w:t>服务上架</w:t>
      </w:r>
      <w:bookmarkEnd w:id="23"/>
      <w:bookmarkEnd w:id="24"/>
    </w:p>
    <w:p w14:paraId="213103D8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【定点服务】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【新增上架】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选择【上架区划】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选择【定点分类】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维护相关信息</w:t>
      </w:r>
    </w:p>
    <w:p w14:paraId="706D4BEF">
      <w:r>
        <w:drawing>
          <wp:inline distT="0" distB="0" distL="114300" distR="114300">
            <wp:extent cx="5266690" cy="2770505"/>
            <wp:effectExtent l="0" t="0" r="6350" b="3175"/>
            <wp:docPr id="7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70131">
      <w:r>
        <w:drawing>
          <wp:inline distT="0" distB="0" distL="114300" distR="114300">
            <wp:extent cx="5266690" cy="2342515"/>
            <wp:effectExtent l="0" t="0" r="6350" b="4445"/>
            <wp:docPr id="7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4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587E6">
      <w:r>
        <w:drawing>
          <wp:inline distT="0" distB="0" distL="114300" distR="114300">
            <wp:extent cx="5273675" cy="6071235"/>
            <wp:effectExtent l="0" t="0" r="14605" b="9525"/>
            <wp:docPr id="7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07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B46E3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上架服务无需审核，待资质、协议、上架服务之后，可在首页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【定点服务】查看公司名称</w:t>
      </w:r>
    </w:p>
    <w:p w14:paraId="21DB657B">
      <w:r>
        <w:drawing>
          <wp:inline distT="0" distB="0" distL="114300" distR="114300">
            <wp:extent cx="5266690" cy="2112010"/>
            <wp:effectExtent l="0" t="0" r="6350" b="6350"/>
            <wp:docPr id="7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0F2A0">
      <w:r>
        <w:drawing>
          <wp:inline distT="0" distB="0" distL="114300" distR="114300">
            <wp:extent cx="5266690" cy="2112010"/>
            <wp:effectExtent l="0" t="0" r="6350" b="6350"/>
            <wp:docPr id="7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8E741">
      <w:r>
        <w:drawing>
          <wp:inline distT="0" distB="0" distL="114300" distR="114300">
            <wp:extent cx="5266690" cy="2342515"/>
            <wp:effectExtent l="0" t="0" r="6350" b="4445"/>
            <wp:docPr id="7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2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C574C"/>
    <w:p w14:paraId="373DB84F">
      <w:pPr>
        <w:numPr>
          <w:ilvl w:val="0"/>
          <w:numId w:val="2"/>
        </w:numPr>
        <w:outlineLvl w:val="0"/>
        <w:rPr>
          <w:b/>
          <w:bCs/>
          <w:sz w:val="32"/>
          <w:szCs w:val="40"/>
        </w:rPr>
      </w:pPr>
      <w:bookmarkStart w:id="25" w:name="_Toc140"/>
      <w:bookmarkStart w:id="26" w:name="_Toc662"/>
      <w:bookmarkStart w:id="27" w:name="_Toc32310"/>
      <w:r>
        <w:rPr>
          <w:rFonts w:hint="eastAsia"/>
          <w:b/>
          <w:bCs/>
          <w:sz w:val="32"/>
          <w:szCs w:val="40"/>
        </w:rPr>
        <w:t>操作流程</w:t>
      </w:r>
      <w:bookmarkEnd w:id="25"/>
      <w:bookmarkEnd w:id="26"/>
      <w:bookmarkEnd w:id="27"/>
    </w:p>
    <w:p w14:paraId="55D473EF">
      <w:pPr>
        <w:numPr>
          <w:ilvl w:val="1"/>
          <w:numId w:val="2"/>
        </w:numPr>
        <w:ind w:left="0" w:firstLine="0"/>
        <w:outlineLvl w:val="1"/>
        <w:rPr>
          <w:b/>
          <w:bCs/>
          <w:sz w:val="32"/>
          <w:szCs w:val="32"/>
        </w:rPr>
      </w:pPr>
      <w:bookmarkStart w:id="28" w:name="_Toc14973"/>
      <w:bookmarkStart w:id="29" w:name="_Toc9883"/>
      <w:r>
        <w:rPr>
          <w:rFonts w:hint="eastAsia"/>
          <w:b/>
          <w:bCs/>
          <w:sz w:val="32"/>
          <w:szCs w:val="32"/>
        </w:rPr>
        <w:t>直购采购</w:t>
      </w:r>
      <w:bookmarkEnd w:id="28"/>
      <w:bookmarkEnd w:id="29"/>
    </w:p>
    <w:p w14:paraId="52706B5E">
      <w:pPr>
        <w:rPr>
          <w:b/>
          <w:bCs/>
          <w:sz w:val="28"/>
          <w:szCs w:val="36"/>
        </w:rPr>
      </w:pPr>
      <w:bookmarkStart w:id="30" w:name="_Toc16391"/>
      <w:r>
        <w:rPr>
          <w:rFonts w:hint="eastAsia"/>
          <w:b/>
          <w:bCs/>
          <w:sz w:val="28"/>
          <w:szCs w:val="36"/>
        </w:rPr>
        <w:t>采购单位下单后供应商确认订单</w:t>
      </w:r>
    </w:p>
    <w:p w14:paraId="3DD3E34B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进入商城首页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点击右上角我的待办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【我的订单】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找到待确认的订单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点击【确认订单】</w:t>
      </w:r>
      <w:bookmarkEnd w:id="30"/>
    </w:p>
    <w:p w14:paraId="04C38E8A">
      <w:r>
        <w:drawing>
          <wp:inline distT="0" distB="0" distL="114300" distR="114300">
            <wp:extent cx="5273675" cy="3129280"/>
            <wp:effectExtent l="0" t="0" r="14605" b="1016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12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FF2E3"/>
    <w:p w14:paraId="7955D57D">
      <w:pPr>
        <w:rPr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起草合同：</w:t>
      </w:r>
      <w:r>
        <w:rPr>
          <w:rFonts w:hint="eastAsia"/>
          <w:sz w:val="28"/>
          <w:szCs w:val="36"/>
        </w:rPr>
        <w:t>订单确认完后，进行【起草合同】</w:t>
      </w:r>
    </w:p>
    <w:p w14:paraId="6CEC133E">
      <w:r>
        <w:drawing>
          <wp:inline distT="0" distB="0" distL="114300" distR="114300">
            <wp:extent cx="5265420" cy="3356610"/>
            <wp:effectExtent l="0" t="0" r="7620" b="1143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B3506"/>
    <w:p w14:paraId="3E1DF8A1">
      <w:pPr>
        <w:jc w:val="left"/>
      </w:pPr>
      <w:r>
        <w:rPr>
          <w:rFonts w:hint="eastAsia"/>
          <w:sz w:val="28"/>
          <w:szCs w:val="36"/>
        </w:rPr>
        <w:t>填写合同内必填项后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点击【发送】</w:t>
      </w:r>
      <w:r>
        <w:drawing>
          <wp:inline distT="0" distB="0" distL="114300" distR="114300">
            <wp:extent cx="5270500" cy="3524250"/>
            <wp:effectExtent l="0" t="0" r="2540" b="11430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7FCFA">
      <w:pPr>
        <w:jc w:val="left"/>
      </w:pPr>
    </w:p>
    <w:p w14:paraId="5F10B70B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维护【物流信息】</w:t>
      </w:r>
      <w:r>
        <w:rPr>
          <w:rFonts w:ascii="Arial" w:hAnsi="Arial" w:cs="Arial"/>
          <w:sz w:val="28"/>
          <w:szCs w:val="36"/>
        </w:rPr>
        <w:t>→</w:t>
      </w:r>
      <w:r>
        <w:rPr>
          <w:rFonts w:hint="eastAsia" w:ascii="Arial" w:hAnsi="Arial" w:cs="Arial"/>
          <w:sz w:val="28"/>
          <w:szCs w:val="36"/>
        </w:rPr>
        <w:t>点击【发货】</w:t>
      </w:r>
    </w:p>
    <w:p w14:paraId="1F4B11FE">
      <w:r>
        <w:drawing>
          <wp:inline distT="0" distB="0" distL="114300" distR="114300">
            <wp:extent cx="5267960" cy="3570605"/>
            <wp:effectExtent l="0" t="0" r="5080" b="10795"/>
            <wp:docPr id="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DED74">
      <w:r>
        <w:drawing>
          <wp:inline distT="0" distB="0" distL="114300" distR="114300">
            <wp:extent cx="5264785" cy="3479800"/>
            <wp:effectExtent l="0" t="0" r="8255" b="10160"/>
            <wp:docPr id="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B4D1D"/>
    <w:p w14:paraId="481A206F">
      <w:pPr>
        <w:numPr>
          <w:ilvl w:val="1"/>
          <w:numId w:val="2"/>
        </w:numPr>
        <w:ind w:left="0" w:firstLine="0"/>
        <w:outlineLvl w:val="1"/>
        <w:rPr>
          <w:b/>
          <w:bCs/>
          <w:sz w:val="32"/>
          <w:szCs w:val="32"/>
        </w:rPr>
      </w:pPr>
      <w:bookmarkStart w:id="31" w:name="_Toc27455"/>
      <w:bookmarkStart w:id="32" w:name="_Toc21426"/>
      <w:r>
        <w:rPr>
          <w:rFonts w:hint="eastAsia"/>
          <w:b/>
          <w:bCs/>
          <w:sz w:val="32"/>
          <w:szCs w:val="32"/>
        </w:rPr>
        <w:t>网上竞价</w:t>
      </w:r>
      <w:bookmarkEnd w:id="31"/>
      <w:bookmarkEnd w:id="32"/>
    </w:p>
    <w:p w14:paraId="2D5B266E">
      <w:pPr>
        <w:rPr>
          <w:sz w:val="28"/>
          <w:szCs w:val="36"/>
        </w:rPr>
      </w:pPr>
      <w:bookmarkStart w:id="33" w:name="_Toc13637"/>
      <w:r>
        <w:rPr>
          <w:rFonts w:hint="eastAsia"/>
          <w:sz w:val="28"/>
          <w:szCs w:val="36"/>
        </w:rPr>
        <w:t>首页找到竞价项目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点【查看更多】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找到要参与的项目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点进去</w:t>
      </w:r>
      <w:bookmarkEnd w:id="33"/>
    </w:p>
    <w:p w14:paraId="1CDE1737">
      <w:r>
        <w:drawing>
          <wp:inline distT="0" distB="0" distL="114300" distR="114300">
            <wp:extent cx="5266690" cy="3134360"/>
            <wp:effectExtent l="0" t="0" r="6350" b="508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56E0">
      <w:pPr>
        <w:rPr>
          <w:sz w:val="28"/>
          <w:szCs w:val="36"/>
        </w:rPr>
      </w:pPr>
      <w:bookmarkStart w:id="34" w:name="_Toc13977"/>
      <w:r>
        <w:rPr>
          <w:rFonts w:hint="eastAsia"/>
          <w:sz w:val="28"/>
          <w:szCs w:val="36"/>
        </w:rPr>
        <w:t>点【查看项目详情】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点【报名】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【确认】</w:t>
      </w:r>
      <w:bookmarkEnd w:id="34"/>
    </w:p>
    <w:p w14:paraId="596A8433">
      <w:r>
        <w:drawing>
          <wp:inline distT="0" distB="0" distL="114300" distR="114300">
            <wp:extent cx="5268595" cy="2936875"/>
            <wp:effectExtent l="0" t="0" r="4445" b="4445"/>
            <wp:docPr id="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E748A">
      <w:r>
        <w:drawing>
          <wp:inline distT="0" distB="0" distL="114300" distR="114300">
            <wp:extent cx="5269865" cy="2765425"/>
            <wp:effectExtent l="0" t="0" r="3175" b="8255"/>
            <wp:docPr id="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9AE12">
      <w:r>
        <w:drawing>
          <wp:inline distT="0" distB="0" distL="114300" distR="114300">
            <wp:extent cx="5274310" cy="2679065"/>
            <wp:effectExtent l="0" t="0" r="13970" b="3175"/>
            <wp:docPr id="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7BD83">
      <w:pPr>
        <w:rPr>
          <w:sz w:val="28"/>
          <w:szCs w:val="36"/>
        </w:rPr>
      </w:pPr>
      <w:bookmarkStart w:id="35" w:name="_Toc3352"/>
      <w:r>
        <w:rPr>
          <w:rFonts w:hint="eastAsia"/>
          <w:sz w:val="28"/>
          <w:szCs w:val="36"/>
        </w:rPr>
        <w:t>填写价格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点击【保存】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【提交报价】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等待竞价截止</w:t>
      </w:r>
      <w:bookmarkEnd w:id="35"/>
    </w:p>
    <w:p w14:paraId="2A7DFD51">
      <w:r>
        <w:drawing>
          <wp:inline distT="0" distB="0" distL="114300" distR="114300">
            <wp:extent cx="5267325" cy="3220720"/>
            <wp:effectExtent l="0" t="0" r="5715" b="10160"/>
            <wp:docPr id="6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2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BE524">
      <w:pPr>
        <w:rPr>
          <w:sz w:val="28"/>
          <w:szCs w:val="36"/>
        </w:rPr>
      </w:pPr>
      <w:bookmarkStart w:id="36" w:name="_Toc20501"/>
      <w:r>
        <w:rPr>
          <w:rFonts w:hint="eastAsia"/>
          <w:sz w:val="28"/>
          <w:szCs w:val="36"/>
        </w:rPr>
        <w:t>中标后：点击右上角【我的待办】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点击【待确认的订单】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点击【确认中标】</w:t>
      </w:r>
      <w:bookmarkEnd w:id="36"/>
    </w:p>
    <w:p w14:paraId="4C427250">
      <w:pPr>
        <w:rPr>
          <w:sz w:val="28"/>
          <w:szCs w:val="36"/>
        </w:rPr>
      </w:pPr>
      <w:bookmarkStart w:id="37" w:name="_Toc29152"/>
      <w:r>
        <w:rPr>
          <w:rFonts w:hint="eastAsia"/>
          <w:sz w:val="28"/>
          <w:szCs w:val="36"/>
        </w:rPr>
        <w:t>后续进行【合同编辑】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【物流维护】</w:t>
      </w:r>
      <w:r>
        <w:rPr>
          <w:sz w:val="28"/>
          <w:szCs w:val="36"/>
        </w:rPr>
        <w:t>→</w:t>
      </w:r>
      <w:r>
        <w:rPr>
          <w:rFonts w:hint="eastAsia"/>
          <w:sz w:val="28"/>
          <w:szCs w:val="36"/>
        </w:rPr>
        <w:t>【发货】（具体参考直购操作流程）</w:t>
      </w:r>
      <w:bookmarkEnd w:id="37"/>
    </w:p>
    <w:p w14:paraId="2C2857E8">
      <w:r>
        <w:drawing>
          <wp:inline distT="0" distB="0" distL="114300" distR="114300">
            <wp:extent cx="5271135" cy="3095625"/>
            <wp:effectExtent l="0" t="0" r="1905" b="13335"/>
            <wp:docPr id="6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127E4"/>
    <w:p w14:paraId="672409AD"/>
    <w:p w14:paraId="6C94265C"/>
    <w:p w14:paraId="6D52FA84">
      <w:pPr>
        <w:numPr>
          <w:ilvl w:val="1"/>
          <w:numId w:val="2"/>
        </w:numPr>
        <w:ind w:left="0" w:firstLine="0"/>
        <w:outlineLvl w:val="1"/>
        <w:rPr>
          <w:b/>
          <w:bCs/>
          <w:sz w:val="32"/>
          <w:szCs w:val="32"/>
        </w:rPr>
      </w:pPr>
      <w:bookmarkStart w:id="38" w:name="_Toc4745"/>
      <w:bookmarkStart w:id="39" w:name="_Toc23787"/>
      <w:r>
        <w:rPr>
          <w:rFonts w:hint="eastAsia"/>
          <w:b/>
          <w:bCs/>
          <w:sz w:val="32"/>
          <w:szCs w:val="32"/>
        </w:rPr>
        <w:t>电子反拍</w:t>
      </w:r>
      <w:bookmarkEnd w:id="38"/>
      <w:bookmarkEnd w:id="39"/>
    </w:p>
    <w:p w14:paraId="23619A28">
      <w:pPr>
        <w:pStyle w:val="15"/>
        <w:widowControl/>
        <w:spacing w:before="100" w:after="100" w:line="26" w:lineRule="atLeast"/>
        <w:jc w:val="left"/>
        <w:rPr>
          <w:rFonts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</w:pPr>
      <w:bookmarkStart w:id="40" w:name="_Toc24622"/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供应商电子反拍项目报价</w:t>
      </w:r>
      <w:bookmarkEnd w:id="40"/>
    </w:p>
    <w:p w14:paraId="7263C246">
      <w:pPr>
        <w:pStyle w:val="15"/>
        <w:widowControl/>
        <w:ind w:firstLine="420"/>
      </w:pPr>
      <w:r>
        <w:rPr>
          <w:rFonts w:hint="eastAsia" w:ascii="宋体" w:hAnsi="宋体" w:eastAsia="宋体" w:cs="宋体"/>
          <w:color w:val="FF0000"/>
          <w:sz w:val="28"/>
          <w:szCs w:val="28"/>
          <w:shd w:val="clear" w:color="auto" w:fill="FFFFFF"/>
        </w:rPr>
        <w:t>单一商品，按多轮报价方式，在规定时间内供应商报价，按截止时间报价最低原则确定。</w:t>
      </w:r>
    </w:p>
    <w:p w14:paraId="7820FE26">
      <w:pPr>
        <w:pStyle w:val="15"/>
        <w:widowControl/>
        <w:spacing w:before="100" w:after="100" w:line="26" w:lineRule="atLeast"/>
        <w:jc w:val="left"/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（1）供应商进入“网上商城-我的待办”，点击左侧菜单中的“采购项目-电子反拍项目”，进入电子反拍项目列表，项目状态为公示期，可以点击【查看】按钮，查看反拍详情具体详情</w:t>
      </w:r>
    </w:p>
    <w:p w14:paraId="24C2E86D">
      <w:pPr>
        <w:pStyle w:val="15"/>
        <w:widowControl/>
        <w:spacing w:before="100" w:after="100" w:line="26" w:lineRule="atLeast"/>
        <w:jc w:val="left"/>
      </w:pPr>
      <w:r>
        <w:drawing>
          <wp:inline distT="0" distB="0" distL="114300" distR="114300">
            <wp:extent cx="5257800" cy="2590800"/>
            <wp:effectExtent l="0" t="0" r="0" b="0"/>
            <wp:docPr id="56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4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5B515F">
      <w:pPr>
        <w:pStyle w:val="15"/>
        <w:widowControl/>
        <w:spacing w:before="100" w:after="100" w:line="26" w:lineRule="atLeast"/>
        <w:jc w:val="left"/>
      </w:pPr>
      <w:r>
        <w:drawing>
          <wp:inline distT="0" distB="0" distL="114300" distR="114300">
            <wp:extent cx="5257800" cy="2590800"/>
            <wp:effectExtent l="0" t="0" r="0" b="0"/>
            <wp:docPr id="58" name="图片 2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5" descr="IMG_25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4D970F">
      <w:pPr>
        <w:pStyle w:val="15"/>
        <w:widowControl/>
        <w:spacing w:before="100" w:after="100" w:line="26" w:lineRule="atLeast"/>
        <w:jc w:val="left"/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（2）报价时间开始后，点击【查看】按钮，进入详情，在报价栏目的下方填写框中，输入报价价格，然后点击页面右上方的【报价】按钮提交报价。</w:t>
      </w:r>
    </w:p>
    <w:p w14:paraId="21A8E35B">
      <w:pPr>
        <w:pStyle w:val="15"/>
        <w:widowControl/>
        <w:spacing w:before="100" w:after="100" w:line="26" w:lineRule="atLeast"/>
        <w:ind w:firstLine="420"/>
        <w:jc w:val="left"/>
      </w:pPr>
      <w:r>
        <w:drawing>
          <wp:inline distT="0" distB="0" distL="114300" distR="114300">
            <wp:extent cx="5257800" cy="2667000"/>
            <wp:effectExtent l="0" t="0" r="0" b="0"/>
            <wp:docPr id="57" name="图片 26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6" descr="IMG_25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26E9C8">
      <w:pPr>
        <w:pStyle w:val="15"/>
        <w:widowControl/>
        <w:jc w:val="left"/>
        <w:rPr>
          <w:rFonts w:ascii="宋体" w:hAnsi="宋体" w:eastAsia="宋体" w:cs="宋体"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（3）报价成功后，可以取消这次报价，点击【取消报价】按钮，取消报价成功</w:t>
      </w:r>
    </w:p>
    <w:p w14:paraId="5AE381AF">
      <w:pPr>
        <w:pStyle w:val="15"/>
        <w:widowControl/>
        <w:jc w:val="left"/>
      </w:pPr>
      <w:r>
        <w:drawing>
          <wp:inline distT="0" distB="0" distL="114300" distR="114300">
            <wp:extent cx="5562600" cy="4486275"/>
            <wp:effectExtent l="0" t="0" r="0" b="9525"/>
            <wp:docPr id="59" name="图片 27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7" descr="IMG_25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F30338">
      <w:pPr>
        <w:pStyle w:val="15"/>
        <w:widowControl/>
        <w:jc w:val="left"/>
      </w:pPr>
    </w:p>
    <w:p w14:paraId="59CF63B8">
      <w:pPr>
        <w:pStyle w:val="15"/>
        <w:widowControl/>
        <w:jc w:val="left"/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（4）竞价时间截前，供应商都可以在项目详情里，进行多次修改报价，修后报价不得高于前次价格*（1-报价降幅）</w:t>
      </w:r>
    </w:p>
    <w:p w14:paraId="043164A9">
      <w:pPr>
        <w:pStyle w:val="15"/>
        <w:widowControl/>
        <w:jc w:val="left"/>
      </w:pPr>
      <w:r>
        <w:drawing>
          <wp:inline distT="0" distB="0" distL="114300" distR="114300">
            <wp:extent cx="5815965" cy="4737100"/>
            <wp:effectExtent l="0" t="0" r="5715" b="2540"/>
            <wp:docPr id="60" name="图片 28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8" descr="IMG_26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15965" cy="473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EF6090">
      <w:pPr>
        <w:pStyle w:val="15"/>
        <w:widowControl/>
        <w:spacing w:line="20" w:lineRule="atLeast"/>
        <w:jc w:val="left"/>
        <w:rPr>
          <w:rFonts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（5）采购单位确认成交结果</w:t>
      </w:r>
    </w:p>
    <w:p w14:paraId="7B5864DA">
      <w:pPr>
        <w:pStyle w:val="15"/>
        <w:widowControl/>
        <w:spacing w:line="20" w:lineRule="atLeast"/>
        <w:jc w:val="left"/>
        <w:rPr>
          <w:rFonts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（6）供应商确认订单</w:t>
      </w:r>
    </w:p>
    <w:p w14:paraId="0921F8CF">
      <w:pPr>
        <w:pStyle w:val="15"/>
        <w:widowControl/>
      </w:pPr>
      <w:r>
        <w:rPr>
          <w:rFonts w:hint="eastAsia" w:ascii="宋体" w:hAnsi="宋体" w:eastAsia="宋体" w:cs="宋体"/>
          <w:color w:val="2C3E50"/>
          <w:sz w:val="28"/>
          <w:szCs w:val="28"/>
          <w:shd w:val="clear" w:color="auto" w:fill="FFFFFF"/>
        </w:rPr>
        <w:t>采购单位确认成交后，供应商可在项目列表中切换页签至【已成交】，点击对应项目右侧的【查看】按钮，可以查看中标详情。</w:t>
      </w:r>
    </w:p>
    <w:p w14:paraId="7752C92E">
      <w:pPr>
        <w:pStyle w:val="15"/>
        <w:widowControl/>
        <w:spacing w:line="18" w:lineRule="atLeast"/>
      </w:pPr>
      <w:r>
        <w:drawing>
          <wp:inline distT="0" distB="0" distL="114300" distR="114300">
            <wp:extent cx="5267325" cy="2400300"/>
            <wp:effectExtent l="0" t="0" r="5715" b="7620"/>
            <wp:docPr id="63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0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FCDB74">
      <w:pPr>
        <w:pStyle w:val="15"/>
        <w:widowControl/>
      </w:pPr>
      <w:r>
        <w:drawing>
          <wp:inline distT="0" distB="0" distL="114300" distR="114300">
            <wp:extent cx="5257800" cy="2819400"/>
            <wp:effectExtent l="0" t="0" r="0" b="0"/>
            <wp:docPr id="62" name="图片 3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1" descr="IMG_25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7BC0CB">
      <w:pPr>
        <w:pStyle w:val="15"/>
        <w:widowControl/>
        <w:spacing w:before="100" w:after="100" w:line="26" w:lineRule="atLeast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shd w:val="clear" w:color="auto" w:fill="FFFFFF"/>
        </w:rPr>
        <w:t>注：接下来的流程请参照直购\竞价操作流程，在此不重复赘述。</w:t>
      </w:r>
    </w:p>
    <w:p w14:paraId="2E9FE272">
      <w:pPr>
        <w:pStyle w:val="15"/>
        <w:widowControl/>
        <w:spacing w:line="20" w:lineRule="atLeast"/>
        <w:jc w:val="left"/>
        <w:rPr>
          <w:rFonts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（7）供应商起草合同</w:t>
      </w:r>
    </w:p>
    <w:p w14:paraId="46BEF9D1">
      <w:pPr>
        <w:pStyle w:val="15"/>
        <w:widowControl/>
        <w:spacing w:line="20" w:lineRule="atLeast"/>
        <w:jc w:val="left"/>
        <w:rPr>
          <w:rFonts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（8）采购单位确认合同</w:t>
      </w:r>
    </w:p>
    <w:p w14:paraId="2782AEEE">
      <w:pPr>
        <w:pStyle w:val="15"/>
        <w:widowControl/>
        <w:spacing w:line="20" w:lineRule="atLeast"/>
        <w:jc w:val="left"/>
        <w:rPr>
          <w:rFonts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（9）供应商发货</w:t>
      </w:r>
    </w:p>
    <w:p w14:paraId="5B7D986E">
      <w:pPr>
        <w:pStyle w:val="15"/>
        <w:widowControl/>
        <w:spacing w:line="20" w:lineRule="atLeast"/>
        <w:jc w:val="left"/>
        <w:rPr>
          <w:rFonts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C3E50"/>
          <w:sz w:val="28"/>
          <w:szCs w:val="28"/>
          <w:shd w:val="clear" w:color="auto" w:fill="FFFFFF"/>
        </w:rPr>
        <w:t>（10）采购单位确认收货</w:t>
      </w:r>
    </w:p>
    <w:sdt>
      <w:sdtPr>
        <w:rPr>
          <w:rFonts w:ascii="宋体" w:hAnsi="宋体" w:eastAsia="宋体"/>
          <w:sz w:val="21"/>
        </w:rPr>
        <w:id w:val="147474463"/>
        <w:showingPlcHdr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/>
          <w:b/>
          <w:sz w:val="24"/>
        </w:rPr>
      </w:sdtEndPr>
      <w:sdtContent>
        <w:p w14:paraId="7C4DA819">
          <w:pPr>
            <w:pStyle w:val="15"/>
            <w:widowControl/>
            <w:jc w:val="left"/>
            <w:rPr>
              <w:b/>
            </w:rPr>
          </w:pPr>
          <w:r>
            <w:rPr>
              <w:rFonts w:hint="eastAsia" w:ascii="宋体" w:hAnsi="宋体" w:eastAsia="宋体"/>
              <w:sz w:val="21"/>
            </w:rPr>
            <w:t xml:space="preserve">     </w:t>
          </w:r>
        </w:p>
      </w:sdtContent>
    </w:sdt>
    <w:p w14:paraId="4A36B5C0">
      <w:pPr>
        <w:pStyle w:val="15"/>
        <w:widowControl/>
        <w:jc w:val="left"/>
        <w:rPr>
          <w:b/>
        </w:rPr>
      </w:pPr>
    </w:p>
    <w:p w14:paraId="2FE76B88"/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50712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8C9F9D">
                          <w:pPr>
                            <w:pStyle w:val="11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8C9F9D">
                    <w:pPr>
                      <w:pStyle w:val="11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B7D14">
    <w:pPr>
      <w:pStyle w:val="12"/>
    </w:pPr>
    <w:r>
      <w:rPr>
        <w:rFonts w:hint="eastAsia"/>
      </w:rPr>
      <w:t>甘肃省政府采购智慧云平台网上商城供应商操作手册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E9B47"/>
    <w:multiLevelType w:val="multilevel"/>
    <w:tmpl w:val="907E9B47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suff w:val="nothing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360989DA"/>
    <w:multiLevelType w:val="multilevel"/>
    <w:tmpl w:val="360989D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nothing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AE3"/>
    <w:rsid w:val="0012744A"/>
    <w:rsid w:val="001654C6"/>
    <w:rsid w:val="002610FE"/>
    <w:rsid w:val="002F4F18"/>
    <w:rsid w:val="00424F38"/>
    <w:rsid w:val="00463EE2"/>
    <w:rsid w:val="00940A3B"/>
    <w:rsid w:val="00971525"/>
    <w:rsid w:val="00A66AE3"/>
    <w:rsid w:val="011349A9"/>
    <w:rsid w:val="01E03BE2"/>
    <w:rsid w:val="02D50255"/>
    <w:rsid w:val="05FD48BE"/>
    <w:rsid w:val="06486451"/>
    <w:rsid w:val="064A72F9"/>
    <w:rsid w:val="06F55794"/>
    <w:rsid w:val="075C73C2"/>
    <w:rsid w:val="079D7FF5"/>
    <w:rsid w:val="07CC3E76"/>
    <w:rsid w:val="088B4877"/>
    <w:rsid w:val="09714DCB"/>
    <w:rsid w:val="0A2D6763"/>
    <w:rsid w:val="0AA60C1A"/>
    <w:rsid w:val="0B7C503B"/>
    <w:rsid w:val="0C1159D6"/>
    <w:rsid w:val="0F2846EF"/>
    <w:rsid w:val="102F7663"/>
    <w:rsid w:val="124B69B1"/>
    <w:rsid w:val="126637EB"/>
    <w:rsid w:val="14A81B42"/>
    <w:rsid w:val="157940CA"/>
    <w:rsid w:val="1A903AFB"/>
    <w:rsid w:val="1C5465D2"/>
    <w:rsid w:val="1C965C5C"/>
    <w:rsid w:val="1D5A03F0"/>
    <w:rsid w:val="1E8160BE"/>
    <w:rsid w:val="1EAC6A29"/>
    <w:rsid w:val="1F2C466D"/>
    <w:rsid w:val="1F996FAD"/>
    <w:rsid w:val="1F9E075A"/>
    <w:rsid w:val="20240B76"/>
    <w:rsid w:val="213464CB"/>
    <w:rsid w:val="232C0139"/>
    <w:rsid w:val="24AE1F6D"/>
    <w:rsid w:val="24F3589D"/>
    <w:rsid w:val="25C603D0"/>
    <w:rsid w:val="28553E2B"/>
    <w:rsid w:val="286D6F1B"/>
    <w:rsid w:val="29777C3F"/>
    <w:rsid w:val="2AC17202"/>
    <w:rsid w:val="2D563456"/>
    <w:rsid w:val="2DD572AF"/>
    <w:rsid w:val="2E0437CB"/>
    <w:rsid w:val="2E702F25"/>
    <w:rsid w:val="32592105"/>
    <w:rsid w:val="34732316"/>
    <w:rsid w:val="34A04DF9"/>
    <w:rsid w:val="35870BFA"/>
    <w:rsid w:val="36EA4B48"/>
    <w:rsid w:val="37086D12"/>
    <w:rsid w:val="37FE30D2"/>
    <w:rsid w:val="38015BA2"/>
    <w:rsid w:val="38213B8C"/>
    <w:rsid w:val="38A019C9"/>
    <w:rsid w:val="38FB7762"/>
    <w:rsid w:val="394826C9"/>
    <w:rsid w:val="3BF43FDC"/>
    <w:rsid w:val="3C1852A6"/>
    <w:rsid w:val="3C4A21EA"/>
    <w:rsid w:val="3CEF3F83"/>
    <w:rsid w:val="3D436353"/>
    <w:rsid w:val="3E2A42D5"/>
    <w:rsid w:val="3F7118A9"/>
    <w:rsid w:val="40362E2E"/>
    <w:rsid w:val="40726E99"/>
    <w:rsid w:val="40CD467D"/>
    <w:rsid w:val="417350EF"/>
    <w:rsid w:val="41E963EE"/>
    <w:rsid w:val="42DF08CC"/>
    <w:rsid w:val="439D63AD"/>
    <w:rsid w:val="444E5D09"/>
    <w:rsid w:val="46397B6A"/>
    <w:rsid w:val="46EA3593"/>
    <w:rsid w:val="46FC40C2"/>
    <w:rsid w:val="47290367"/>
    <w:rsid w:val="47BA5E8C"/>
    <w:rsid w:val="48C02CB0"/>
    <w:rsid w:val="49FF7F3E"/>
    <w:rsid w:val="4BA65ABC"/>
    <w:rsid w:val="4BE6519C"/>
    <w:rsid w:val="4D5A3230"/>
    <w:rsid w:val="500F75C2"/>
    <w:rsid w:val="502928D7"/>
    <w:rsid w:val="55027C53"/>
    <w:rsid w:val="57380CC3"/>
    <w:rsid w:val="59080725"/>
    <w:rsid w:val="5B4B53D5"/>
    <w:rsid w:val="5C186ED1"/>
    <w:rsid w:val="5C5A5F83"/>
    <w:rsid w:val="5D7312A7"/>
    <w:rsid w:val="5DC604CB"/>
    <w:rsid w:val="6159733D"/>
    <w:rsid w:val="61757DDB"/>
    <w:rsid w:val="641E0DFC"/>
    <w:rsid w:val="64A73BA2"/>
    <w:rsid w:val="65DD3591"/>
    <w:rsid w:val="67C633D9"/>
    <w:rsid w:val="69E55FFC"/>
    <w:rsid w:val="6B65280A"/>
    <w:rsid w:val="6BBF1A13"/>
    <w:rsid w:val="6C010CC1"/>
    <w:rsid w:val="6DB06ED5"/>
    <w:rsid w:val="6E0E1EE1"/>
    <w:rsid w:val="6E1226A4"/>
    <w:rsid w:val="6E2724BF"/>
    <w:rsid w:val="6E64235A"/>
    <w:rsid w:val="6FA551C6"/>
    <w:rsid w:val="6FCA2C76"/>
    <w:rsid w:val="7225099A"/>
    <w:rsid w:val="729B4A82"/>
    <w:rsid w:val="72C47013"/>
    <w:rsid w:val="73E031B7"/>
    <w:rsid w:val="741B5358"/>
    <w:rsid w:val="752F7875"/>
    <w:rsid w:val="75ED55C4"/>
    <w:rsid w:val="75EE2698"/>
    <w:rsid w:val="7677FC82"/>
    <w:rsid w:val="779F4990"/>
    <w:rsid w:val="793509AC"/>
    <w:rsid w:val="7AA437D8"/>
    <w:rsid w:val="7B056AE6"/>
    <w:rsid w:val="7B8E10CC"/>
    <w:rsid w:val="7CD103EC"/>
    <w:rsid w:val="7E4F01E5"/>
    <w:rsid w:val="7F1B08B3"/>
    <w:rsid w:val="7F3404E4"/>
    <w:rsid w:val="7F92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widowControl/>
      <w:numPr>
        <w:ilvl w:val="1"/>
        <w:numId w:val="1"/>
      </w:num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toc 1"/>
    <w:basedOn w:val="1"/>
    <w:next w:val="1"/>
    <w:qFormat/>
    <w:uiPriority w:val="39"/>
  </w:style>
  <w:style w:type="paragraph" w:styleId="14">
    <w:name w:val="toc 2"/>
    <w:basedOn w:val="1"/>
    <w:next w:val="1"/>
    <w:qFormat/>
    <w:uiPriority w:val="39"/>
    <w:pPr>
      <w:ind w:left="420" w:leftChars="200"/>
    </w:pPr>
  </w:style>
  <w:style w:type="paragraph" w:styleId="15">
    <w:name w:val="Normal (Web)"/>
    <w:basedOn w:val="1"/>
    <w:qFormat/>
    <w:uiPriority w:val="0"/>
    <w:rPr>
      <w:sz w:val="24"/>
    </w:rPr>
  </w:style>
  <w:style w:type="character" w:styleId="18">
    <w:name w:val="Hyperlink"/>
    <w:basedOn w:val="1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9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0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1" Type="http://schemas.openxmlformats.org/officeDocument/2006/relationships/fontTable" Target="fontTable.xml"/><Relationship Id="rId60" Type="http://schemas.openxmlformats.org/officeDocument/2006/relationships/numbering" Target="numbering.xml"/><Relationship Id="rId6" Type="http://schemas.openxmlformats.org/officeDocument/2006/relationships/image" Target="media/image1.png"/><Relationship Id="rId59" Type="http://schemas.openxmlformats.org/officeDocument/2006/relationships/customXml" Target="../customXml/item1.xml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1502</Words>
  <Characters>1584</Characters>
  <Lines>25</Lines>
  <Paragraphs>7</Paragraphs>
  <TotalTime>3</TotalTime>
  <ScaleCrop>false</ScaleCrop>
  <LinksUpToDate>false</LinksUpToDate>
  <CharactersWithSpaces>1644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2024-12-05T15:53:00Z</dcterms:created>
  <dc:creator>DDD</dc:creator>
  <cp:lastModifiedBy>樱花盛开那年</cp:lastModifiedBy>
  <cp:lastPrinted>2026-10-09T15:48:55Z</cp:lastPrinted>
  <dcterms:modified xsi:type="dcterms:W3CDTF">2026-10-09T15:51:42Z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89DB16C4D7914C8E99DC0A1F99600095_13</vt:lpwstr>
  </property>
  <property fmtid="{D5CDD505-2E9C-101B-9397-08002B2CF9AE}" pid="4" name="KSOTemplateDocerSaveRecord">
    <vt:lpwstr>eyJoZGlkIjoiZjkwNGE5YmMwNWNmZmUyNDI0YWVjMTk0ZGRkNWNmNDIiLCJ1c2VySWQiOiI0NDE3NTc2ODMifQ==</vt:lpwstr>
  </property>
</Properties>
</file>