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4DEF12">
      <w:pPr>
        <w:jc w:val="center"/>
        <w:rPr>
          <w:rFonts w:hint="eastAsia" w:ascii="华文行楷" w:eastAsia="华文行楷"/>
          <w:sz w:val="72"/>
          <w:szCs w:val="72"/>
        </w:rPr>
      </w:pPr>
    </w:p>
    <w:p w14:paraId="11CE8C36">
      <w:pPr>
        <w:jc w:val="center"/>
        <w:rPr>
          <w:rFonts w:ascii="华文行楷" w:eastAsia="华文行楷"/>
          <w:sz w:val="72"/>
          <w:szCs w:val="72"/>
        </w:rPr>
      </w:pPr>
      <w:r>
        <w:rPr>
          <w:rFonts w:hint="eastAsia" w:ascii="华文行楷" w:eastAsia="华文行楷"/>
          <w:sz w:val="72"/>
          <w:szCs w:val="72"/>
        </w:rPr>
        <w:t>甘肃省国家教育考试</w:t>
      </w:r>
    </w:p>
    <w:p w14:paraId="3DE62E7B">
      <w:pPr>
        <w:jc w:val="center"/>
        <w:rPr>
          <w:rFonts w:ascii="华文行楷" w:eastAsia="华文行楷"/>
          <w:sz w:val="72"/>
          <w:szCs w:val="72"/>
        </w:rPr>
      </w:pPr>
      <w:r>
        <w:rPr>
          <w:rFonts w:hint="eastAsia" w:ascii="华文行楷" w:eastAsia="华文行楷"/>
          <w:sz w:val="72"/>
          <w:szCs w:val="72"/>
        </w:rPr>
        <w:t>综合管理平台</w:t>
      </w:r>
    </w:p>
    <w:p w14:paraId="030BB4ED"/>
    <w:p w14:paraId="15CA96AB">
      <w:pPr>
        <w:jc w:val="center"/>
      </w:pPr>
    </w:p>
    <w:p w14:paraId="6015D084">
      <w:pPr>
        <w:jc w:val="center"/>
      </w:pPr>
    </w:p>
    <w:p w14:paraId="433957E7">
      <w:pPr>
        <w:jc w:val="center"/>
      </w:pPr>
    </w:p>
    <w:p w14:paraId="155579F4">
      <w:pPr>
        <w:jc w:val="center"/>
        <w:rPr>
          <w:sz w:val="16"/>
        </w:rPr>
      </w:pPr>
      <w:r>
        <w:rPr>
          <w:rFonts w:hint="eastAsia" w:ascii="黑体" w:hAnsi="黑体" w:eastAsia="黑体"/>
          <w:sz w:val="52"/>
          <w:szCs w:val="84"/>
          <w:lang w:val="en-US" w:eastAsia="zh-CN"/>
        </w:rPr>
        <w:t>艺考报名系统</w:t>
      </w:r>
      <w:r>
        <w:rPr>
          <w:rFonts w:hint="eastAsia" w:ascii="黑体" w:hAnsi="黑体" w:eastAsia="黑体"/>
          <w:sz w:val="52"/>
          <w:szCs w:val="84"/>
        </w:rPr>
        <w:t>使用手册</w:t>
      </w:r>
    </w:p>
    <w:p w14:paraId="2BBD5DDF">
      <w:pPr>
        <w:jc w:val="center"/>
        <w:rPr>
          <w:rFonts w:eastAsia="方正楷体_GB2312"/>
          <w:b/>
          <w:kern w:val="0"/>
          <w:sz w:val="30"/>
          <w:szCs w:val="72"/>
        </w:rPr>
      </w:pPr>
    </w:p>
    <w:p w14:paraId="74AC49C5">
      <w:pPr>
        <w:jc w:val="center"/>
        <w:rPr>
          <w:rFonts w:eastAsia="方正楷体_GB2312"/>
          <w:b/>
          <w:kern w:val="0"/>
          <w:sz w:val="30"/>
          <w:szCs w:val="72"/>
        </w:rPr>
      </w:pPr>
    </w:p>
    <w:p w14:paraId="71267A74">
      <w:pPr>
        <w:ind w:firstLine="420" w:firstLineChars="200"/>
      </w:pPr>
    </w:p>
    <w:p w14:paraId="4D8C7265"/>
    <w:p w14:paraId="1F47FFBA">
      <w:pPr>
        <w:ind w:firstLine="420" w:firstLineChars="200"/>
      </w:pPr>
    </w:p>
    <w:p w14:paraId="54011534">
      <w:pPr>
        <w:jc w:val="center"/>
      </w:pPr>
      <w:bookmarkStart w:id="0" w:name="_MON_1000941979"/>
      <w:bookmarkEnd w:id="0"/>
      <w:r>
        <w:drawing>
          <wp:inline distT="0" distB="0" distL="0" distR="0">
            <wp:extent cx="1191260" cy="1196340"/>
            <wp:effectExtent l="0" t="0" r="8890" b="3810"/>
            <wp:docPr id="1290339240" name="图片 1290339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339240" name="图片 1290339240"/>
                    <pic:cNvPicPr>
                      <a:picLocks noChangeAspect="1"/>
                    </pic:cNvPicPr>
                  </pic:nvPicPr>
                  <pic:blipFill>
                    <a:blip r:embed="rId7" cstate="print"/>
                    <a:stretch>
                      <a:fillRect/>
                    </a:stretch>
                  </pic:blipFill>
                  <pic:spPr>
                    <a:xfrm>
                      <a:off x="0" y="0"/>
                      <a:ext cx="1191505" cy="1196614"/>
                    </a:xfrm>
                    <a:prstGeom prst="rect">
                      <a:avLst/>
                    </a:prstGeom>
                  </pic:spPr>
                </pic:pic>
              </a:graphicData>
            </a:graphic>
          </wp:inline>
        </w:drawing>
      </w:r>
    </w:p>
    <w:p w14:paraId="31C88FFC">
      <w:pPr>
        <w:jc w:val="center"/>
        <w:rPr>
          <w:sz w:val="32"/>
          <w:szCs w:val="32"/>
        </w:rPr>
      </w:pPr>
      <w:r>
        <w:rPr>
          <w:rFonts w:hint="eastAsia"/>
          <w:sz w:val="32"/>
          <w:szCs w:val="32"/>
        </w:rPr>
        <w:t>甘肃省教育考试院</w:t>
      </w:r>
    </w:p>
    <w:p w14:paraId="2B245D4E">
      <w:pPr>
        <w:jc w:val="center"/>
        <w:rPr>
          <w:sz w:val="32"/>
          <w:szCs w:val="32"/>
        </w:rPr>
      </w:pPr>
      <w:r>
        <w:rPr>
          <w:rFonts w:hint="eastAsia"/>
          <w:sz w:val="32"/>
          <w:szCs w:val="32"/>
        </w:rPr>
        <w:t>20</w:t>
      </w:r>
      <w:r>
        <w:rPr>
          <w:sz w:val="32"/>
          <w:szCs w:val="32"/>
        </w:rPr>
        <w:t>2</w:t>
      </w:r>
      <w:r>
        <w:rPr>
          <w:rFonts w:hint="eastAsia"/>
          <w:sz w:val="32"/>
          <w:szCs w:val="32"/>
          <w:lang w:val="en-US" w:eastAsia="zh-CN"/>
        </w:rPr>
        <w:t>6</w:t>
      </w:r>
      <w:r>
        <w:rPr>
          <w:rFonts w:hint="eastAsia"/>
          <w:sz w:val="32"/>
          <w:szCs w:val="32"/>
        </w:rPr>
        <w:t>年</w:t>
      </w:r>
      <w:r>
        <w:rPr>
          <w:rFonts w:hint="eastAsia"/>
          <w:sz w:val="32"/>
          <w:szCs w:val="32"/>
          <w:lang w:val="en-US" w:eastAsia="zh-CN"/>
        </w:rPr>
        <w:t>11</w:t>
      </w:r>
      <w:r>
        <w:rPr>
          <w:rFonts w:hint="eastAsia"/>
          <w:sz w:val="32"/>
          <w:szCs w:val="32"/>
        </w:rPr>
        <w:t>月</w:t>
      </w:r>
    </w:p>
    <w:p w14:paraId="37F03545"/>
    <w:p w14:paraId="5F3FE94F"/>
    <w:sdt>
      <w:sdtPr>
        <w:rPr>
          <w:lang w:val="zh-CN"/>
        </w:rPr>
        <w:id w:val="478047309"/>
        <w:docPartObj>
          <w:docPartGallery w:val="Table of Contents"/>
          <w:docPartUnique/>
        </w:docPartObj>
      </w:sdtPr>
      <w:sdtEndPr>
        <w:rPr>
          <w:rFonts w:ascii="Times New Roman" w:hAnsi="Times New Roman" w:eastAsia="宋体" w:cs="Times New Roman"/>
          <w:b/>
          <w:bCs/>
          <w:color w:val="auto"/>
          <w:kern w:val="2"/>
          <w:sz w:val="21"/>
          <w:szCs w:val="24"/>
          <w:lang w:val="zh-CN"/>
        </w:rPr>
      </w:sdtEndPr>
      <w:sdtContent>
        <w:p w14:paraId="11B48B09">
          <w:pPr>
            <w:pStyle w:val="19"/>
          </w:pPr>
          <w:r>
            <w:rPr>
              <w:lang w:val="zh-CN"/>
            </w:rPr>
            <w:t>目录</w:t>
          </w:r>
        </w:p>
        <w:p w14:paraId="2239CB01">
          <w:pPr>
            <w:pStyle w:val="9"/>
            <w:tabs>
              <w:tab w:val="right" w:leader="dot" w:pos="8306"/>
            </w:tabs>
          </w:pPr>
          <w:r>
            <w:fldChar w:fldCharType="begin"/>
          </w:r>
          <w:r>
            <w:instrText xml:space="preserve"> TOC \o "1-3" \h \z \u </w:instrText>
          </w:r>
          <w:r>
            <w:fldChar w:fldCharType="separate"/>
          </w:r>
          <w:r>
            <w:fldChar w:fldCharType="begin"/>
          </w:r>
          <w:r>
            <w:instrText xml:space="preserve"> HYPERLINK \l _Toc31658 </w:instrText>
          </w:r>
          <w:r>
            <w:fldChar w:fldCharType="separate"/>
          </w:r>
          <w:r>
            <w:rPr>
              <w:rFonts w:hint="eastAsia"/>
            </w:rPr>
            <w:t>一、登录系统</w:t>
          </w:r>
          <w:r>
            <w:tab/>
          </w:r>
          <w:r>
            <w:fldChar w:fldCharType="begin"/>
          </w:r>
          <w:r>
            <w:instrText xml:space="preserve"> PAGEREF _Toc31658 \h </w:instrText>
          </w:r>
          <w:r>
            <w:fldChar w:fldCharType="separate"/>
          </w:r>
          <w:r>
            <w:t>3</w:t>
          </w:r>
          <w:r>
            <w:fldChar w:fldCharType="end"/>
          </w:r>
          <w:r>
            <w:fldChar w:fldCharType="end"/>
          </w:r>
        </w:p>
        <w:p w14:paraId="13EB3F67">
          <w:pPr>
            <w:pStyle w:val="10"/>
            <w:tabs>
              <w:tab w:val="right" w:leader="dot" w:pos="8306"/>
            </w:tabs>
          </w:pPr>
          <w:r>
            <w:rPr>
              <w:bCs/>
              <w:lang w:val="zh-CN"/>
            </w:rPr>
            <w:fldChar w:fldCharType="begin"/>
          </w:r>
          <w:r>
            <w:rPr>
              <w:bCs/>
              <w:lang w:val="zh-CN"/>
            </w:rPr>
            <w:instrText xml:space="preserve"> HYPERLINK \l _Toc30436 </w:instrText>
          </w:r>
          <w:r>
            <w:rPr>
              <w:bCs/>
              <w:lang w:val="zh-CN"/>
            </w:rPr>
            <w:fldChar w:fldCharType="separate"/>
          </w:r>
          <w:r>
            <w:rPr>
              <w:rFonts w:hint="default"/>
            </w:rPr>
            <w:t xml:space="preserve">1. </w:t>
          </w:r>
          <w:r>
            <w:rPr>
              <w:rFonts w:hint="eastAsia"/>
            </w:rPr>
            <w:t>登录网址</w:t>
          </w:r>
          <w:r>
            <w:tab/>
          </w:r>
          <w:r>
            <w:fldChar w:fldCharType="begin"/>
          </w:r>
          <w:r>
            <w:instrText xml:space="preserve"> PAGEREF _Toc30436 \h </w:instrText>
          </w:r>
          <w:r>
            <w:fldChar w:fldCharType="separate"/>
          </w:r>
          <w:r>
            <w:t>3</w:t>
          </w:r>
          <w:r>
            <w:fldChar w:fldCharType="end"/>
          </w:r>
          <w:r>
            <w:rPr>
              <w:bCs/>
              <w:lang w:val="zh-CN"/>
            </w:rPr>
            <w:fldChar w:fldCharType="end"/>
          </w:r>
        </w:p>
        <w:p w14:paraId="3D06D761">
          <w:pPr>
            <w:pStyle w:val="10"/>
            <w:tabs>
              <w:tab w:val="right" w:leader="dot" w:pos="8306"/>
            </w:tabs>
          </w:pPr>
          <w:r>
            <w:rPr>
              <w:bCs/>
              <w:lang w:val="zh-CN"/>
            </w:rPr>
            <w:fldChar w:fldCharType="begin"/>
          </w:r>
          <w:r>
            <w:rPr>
              <w:bCs/>
              <w:lang w:val="zh-CN"/>
            </w:rPr>
            <w:instrText xml:space="preserve"> HYPERLINK \l _Toc16512 </w:instrText>
          </w:r>
          <w:r>
            <w:rPr>
              <w:bCs/>
              <w:lang w:val="zh-CN"/>
            </w:rPr>
            <w:fldChar w:fldCharType="separate"/>
          </w:r>
          <w:r>
            <w:rPr>
              <w:rFonts w:hint="default"/>
            </w:rPr>
            <w:t xml:space="preserve">2. </w:t>
          </w:r>
          <w:r>
            <w:rPr>
              <w:rFonts w:hint="eastAsia"/>
              <w:highlight w:val="none"/>
            </w:rPr>
            <w:t>登录账号</w:t>
          </w:r>
          <w:r>
            <w:tab/>
          </w:r>
          <w:r>
            <w:fldChar w:fldCharType="begin"/>
          </w:r>
          <w:r>
            <w:instrText xml:space="preserve"> PAGEREF _Toc16512 \h </w:instrText>
          </w:r>
          <w:r>
            <w:fldChar w:fldCharType="separate"/>
          </w:r>
          <w:r>
            <w:t>3</w:t>
          </w:r>
          <w:r>
            <w:fldChar w:fldCharType="end"/>
          </w:r>
          <w:r>
            <w:rPr>
              <w:bCs/>
              <w:lang w:val="zh-CN"/>
            </w:rPr>
            <w:fldChar w:fldCharType="end"/>
          </w:r>
        </w:p>
        <w:p w14:paraId="5B2C358E">
          <w:pPr>
            <w:pStyle w:val="10"/>
            <w:tabs>
              <w:tab w:val="right" w:leader="dot" w:pos="8306"/>
            </w:tabs>
          </w:pPr>
          <w:r>
            <w:rPr>
              <w:bCs/>
              <w:lang w:val="zh-CN"/>
            </w:rPr>
            <w:fldChar w:fldCharType="begin"/>
          </w:r>
          <w:r>
            <w:rPr>
              <w:bCs/>
              <w:lang w:val="zh-CN"/>
            </w:rPr>
            <w:instrText xml:space="preserve"> HYPERLINK \l _Toc19646 </w:instrText>
          </w:r>
          <w:r>
            <w:rPr>
              <w:bCs/>
              <w:lang w:val="zh-CN"/>
            </w:rPr>
            <w:fldChar w:fldCharType="separate"/>
          </w:r>
          <w:r>
            <w:rPr>
              <w:rFonts w:hint="default"/>
            </w:rPr>
            <w:t xml:space="preserve">3. </w:t>
          </w:r>
          <w:r>
            <w:rPr>
              <w:rFonts w:hint="eastAsia"/>
            </w:rPr>
            <w:t>注册和微信绑定</w:t>
          </w:r>
          <w:r>
            <w:tab/>
          </w:r>
          <w:r>
            <w:fldChar w:fldCharType="begin"/>
          </w:r>
          <w:r>
            <w:instrText xml:space="preserve"> PAGEREF _Toc19646 \h </w:instrText>
          </w:r>
          <w:r>
            <w:fldChar w:fldCharType="separate"/>
          </w:r>
          <w:r>
            <w:t>4</w:t>
          </w:r>
          <w:r>
            <w:fldChar w:fldCharType="end"/>
          </w:r>
          <w:r>
            <w:rPr>
              <w:bCs/>
              <w:lang w:val="zh-CN"/>
            </w:rPr>
            <w:fldChar w:fldCharType="end"/>
          </w:r>
        </w:p>
        <w:p w14:paraId="1807F944">
          <w:pPr>
            <w:pStyle w:val="10"/>
            <w:tabs>
              <w:tab w:val="right" w:leader="dot" w:pos="8306"/>
            </w:tabs>
          </w:pPr>
          <w:r>
            <w:rPr>
              <w:bCs/>
              <w:lang w:val="zh-CN"/>
            </w:rPr>
            <w:fldChar w:fldCharType="begin"/>
          </w:r>
          <w:r>
            <w:rPr>
              <w:bCs/>
              <w:lang w:val="zh-CN"/>
            </w:rPr>
            <w:instrText xml:space="preserve"> HYPERLINK \l _Toc23551 </w:instrText>
          </w:r>
          <w:r>
            <w:rPr>
              <w:bCs/>
              <w:lang w:val="zh-CN"/>
            </w:rPr>
            <w:fldChar w:fldCharType="separate"/>
          </w:r>
          <w:r>
            <w:rPr>
              <w:rFonts w:hint="default"/>
              <w:lang w:val="en-US" w:eastAsia="zh-CN"/>
            </w:rPr>
            <w:t xml:space="preserve">4. </w:t>
          </w:r>
          <w:r>
            <w:rPr>
              <w:rFonts w:hint="eastAsia"/>
              <w:lang w:val="en-US" w:eastAsia="zh-CN"/>
            </w:rPr>
            <w:t>重置密码</w:t>
          </w:r>
          <w:r>
            <w:tab/>
          </w:r>
          <w:r>
            <w:fldChar w:fldCharType="begin"/>
          </w:r>
          <w:r>
            <w:instrText xml:space="preserve"> PAGEREF _Toc23551 \h </w:instrText>
          </w:r>
          <w:r>
            <w:fldChar w:fldCharType="separate"/>
          </w:r>
          <w:r>
            <w:t>4</w:t>
          </w:r>
          <w:r>
            <w:fldChar w:fldCharType="end"/>
          </w:r>
          <w:r>
            <w:rPr>
              <w:bCs/>
              <w:lang w:val="zh-CN"/>
            </w:rPr>
            <w:fldChar w:fldCharType="end"/>
          </w:r>
        </w:p>
        <w:p w14:paraId="3AF4E5FA">
          <w:pPr>
            <w:pStyle w:val="9"/>
            <w:tabs>
              <w:tab w:val="right" w:leader="dot" w:pos="8306"/>
            </w:tabs>
          </w:pPr>
          <w:r>
            <w:rPr>
              <w:bCs/>
              <w:lang w:val="zh-CN"/>
            </w:rPr>
            <w:fldChar w:fldCharType="begin"/>
          </w:r>
          <w:r>
            <w:rPr>
              <w:bCs/>
              <w:lang w:val="zh-CN"/>
            </w:rPr>
            <w:instrText xml:space="preserve"> HYPERLINK \l _Toc1214 </w:instrText>
          </w:r>
          <w:r>
            <w:rPr>
              <w:bCs/>
              <w:lang w:val="zh-CN"/>
            </w:rPr>
            <w:fldChar w:fldCharType="separate"/>
          </w:r>
          <w:r>
            <w:rPr>
              <w:rFonts w:hint="eastAsia"/>
            </w:rPr>
            <w:t>二、</w:t>
          </w:r>
          <w:r>
            <w:rPr>
              <w:rFonts w:hint="eastAsia"/>
              <w:lang w:val="en-US" w:eastAsia="zh-CN"/>
            </w:rPr>
            <w:t>考生报名</w:t>
          </w:r>
          <w:r>
            <w:tab/>
          </w:r>
          <w:r>
            <w:fldChar w:fldCharType="begin"/>
          </w:r>
          <w:r>
            <w:instrText xml:space="preserve"> PAGEREF _Toc1214 \h </w:instrText>
          </w:r>
          <w:r>
            <w:fldChar w:fldCharType="separate"/>
          </w:r>
          <w:r>
            <w:t>6</w:t>
          </w:r>
          <w:r>
            <w:fldChar w:fldCharType="end"/>
          </w:r>
          <w:r>
            <w:rPr>
              <w:bCs/>
              <w:lang w:val="zh-CN"/>
            </w:rPr>
            <w:fldChar w:fldCharType="end"/>
          </w:r>
        </w:p>
        <w:p w14:paraId="6838C2E3">
          <w:r>
            <w:rPr>
              <w:bCs/>
              <w:lang w:val="zh-CN"/>
            </w:rPr>
            <w:fldChar w:fldCharType="end"/>
          </w:r>
        </w:p>
      </w:sdtContent>
    </w:sdt>
    <w:p w14:paraId="27F6C022">
      <w:bookmarkStart w:id="7" w:name="_GoBack"/>
      <w:bookmarkEnd w:id="7"/>
    </w:p>
    <w:p w14:paraId="40310A7E"/>
    <w:p w14:paraId="25E3DF95"/>
    <w:p w14:paraId="5B863222"/>
    <w:p w14:paraId="05D0497E"/>
    <w:p w14:paraId="0CBE9E80"/>
    <w:p w14:paraId="1BF802A0"/>
    <w:p w14:paraId="69A97663"/>
    <w:p w14:paraId="2457BD09"/>
    <w:p w14:paraId="1E44C75A"/>
    <w:p w14:paraId="252280C3"/>
    <w:p w14:paraId="2C0814A5"/>
    <w:p w14:paraId="761AE04A"/>
    <w:p w14:paraId="5249D2FD"/>
    <w:p w14:paraId="1BB3224B"/>
    <w:p w14:paraId="25C52460"/>
    <w:p w14:paraId="3B731413"/>
    <w:p w14:paraId="47771363"/>
    <w:p w14:paraId="17FDD947"/>
    <w:p w14:paraId="1CC441AE"/>
    <w:p w14:paraId="7ABAFDB1">
      <w:pPr>
        <w:rPr>
          <w:rFonts w:hint="eastAsia"/>
        </w:rPr>
      </w:pPr>
    </w:p>
    <w:p w14:paraId="12F2B76E">
      <w:pPr>
        <w:pStyle w:val="2"/>
        <w:bidi w:val="0"/>
      </w:pPr>
      <w:bookmarkStart w:id="1" w:name="_Toc31658"/>
      <w:r>
        <w:rPr>
          <w:rFonts w:hint="eastAsia"/>
        </w:rPr>
        <w:t>一、登录系统</w:t>
      </w:r>
      <w:bookmarkEnd w:id="1"/>
    </w:p>
    <w:p w14:paraId="0B6ADE7A">
      <w:pPr>
        <w:pStyle w:val="3"/>
        <w:numPr>
          <w:ilvl w:val="0"/>
          <w:numId w:val="1"/>
        </w:numPr>
        <w:bidi w:val="0"/>
      </w:pPr>
      <w:bookmarkStart w:id="2" w:name="_Toc30436"/>
      <w:r>
        <w:rPr>
          <w:rFonts w:hint="eastAsia"/>
        </w:rPr>
        <w:t>登录网址</w:t>
      </w:r>
      <w:bookmarkEnd w:id="2"/>
    </w:p>
    <w:p w14:paraId="50BBC751">
      <w:pPr>
        <w:pStyle w:val="16"/>
        <w:ind w:left="780" w:firstLine="0" w:firstLineChars="0"/>
        <w:rPr>
          <w:rFonts w:hint="eastAsia" w:eastAsia="宋体"/>
          <w:lang w:eastAsia="zh-CN"/>
        </w:rPr>
      </w:pPr>
      <w:r>
        <w:rPr>
          <w:rFonts w:hint="eastAsia"/>
        </w:rPr>
        <w:t>打开浏览器（建议使用最新的谷歌浏览器---系统登陆页面提供了便捷下载</w:t>
      </w:r>
      <w:r>
        <w:rPr>
          <w:rFonts w:hint="eastAsia"/>
          <w:highlight w:val="none"/>
        </w:rPr>
        <w:t>）</w:t>
      </w:r>
      <w:r>
        <w:rPr>
          <w:rFonts w:hint="eastAsia"/>
          <w:highlight w:val="none"/>
          <w:lang w:eastAsia="zh-CN"/>
        </w:rPr>
        <w:t>，</w:t>
      </w:r>
    </w:p>
    <w:p w14:paraId="69B1E53D">
      <w:pPr>
        <w:pStyle w:val="16"/>
        <w:ind w:left="780" w:firstLine="0" w:firstLineChars="0"/>
        <w:rPr>
          <w:rFonts w:hint="eastAsia" w:eastAsia="宋体"/>
          <w:lang w:eastAsia="zh-CN"/>
        </w:rPr>
      </w:pPr>
      <w:r>
        <w:rPr>
          <w:rFonts w:hint="eastAsia"/>
        </w:rPr>
        <w:t>输入网址：</w:t>
      </w:r>
      <w:r>
        <w:fldChar w:fldCharType="begin"/>
      </w:r>
      <w:r>
        <w:instrText xml:space="preserve"> HYPERLINK "https://kw.ganseea.cn/" </w:instrText>
      </w:r>
      <w:r>
        <w:fldChar w:fldCharType="separate"/>
      </w:r>
      <w:r>
        <w:rPr>
          <w:rStyle w:val="13"/>
        </w:rPr>
        <w:t>https://kw.ganseea.cn/</w:t>
      </w:r>
      <w:r>
        <w:rPr>
          <w:rStyle w:val="13"/>
        </w:rPr>
        <w:fldChar w:fldCharType="end"/>
      </w:r>
      <w:r>
        <w:rPr>
          <w:rStyle w:val="13"/>
          <w:rFonts w:hint="eastAsia"/>
          <w:lang w:eastAsia="zh-CN"/>
        </w:rPr>
        <w:t>。</w:t>
      </w:r>
    </w:p>
    <w:p w14:paraId="277180DF">
      <w:pPr>
        <w:pStyle w:val="16"/>
        <w:ind w:left="0" w:leftChars="0" w:firstLine="0" w:firstLineChars="0"/>
        <w:rPr>
          <w:rFonts w:hint="eastAsia"/>
        </w:rPr>
      </w:pPr>
      <w:r>
        <w:drawing>
          <wp:inline distT="0" distB="0" distL="114300" distR="114300">
            <wp:extent cx="5250180" cy="2160270"/>
            <wp:effectExtent l="0" t="0" r="7620" b="11430"/>
            <wp:docPr id="16" name="图片 1"/>
            <wp:cNvGraphicFramePr/>
            <a:graphic xmlns:a="http://schemas.openxmlformats.org/drawingml/2006/main">
              <a:graphicData uri="http://schemas.openxmlformats.org/drawingml/2006/picture">
                <pic:pic xmlns:pic="http://schemas.openxmlformats.org/drawingml/2006/picture">
                  <pic:nvPicPr>
                    <pic:cNvPr id="16" name="图片 1"/>
                    <pic:cNvPicPr/>
                  </pic:nvPicPr>
                  <pic:blipFill>
                    <a:blip r:embed="rId8"/>
                    <a:stretch>
                      <a:fillRect/>
                    </a:stretch>
                  </pic:blipFill>
                  <pic:spPr>
                    <a:xfrm>
                      <a:off x="0" y="0"/>
                      <a:ext cx="5250180" cy="2160270"/>
                    </a:xfrm>
                    <a:prstGeom prst="rect">
                      <a:avLst/>
                    </a:prstGeom>
                    <a:noFill/>
                    <a:ln>
                      <a:noFill/>
                    </a:ln>
                  </pic:spPr>
                </pic:pic>
              </a:graphicData>
            </a:graphic>
          </wp:inline>
        </w:drawing>
      </w:r>
    </w:p>
    <w:p w14:paraId="56724023">
      <w:pPr>
        <w:pStyle w:val="3"/>
        <w:numPr>
          <w:ilvl w:val="0"/>
          <w:numId w:val="1"/>
        </w:numPr>
        <w:bidi w:val="0"/>
        <w:rPr>
          <w:highlight w:val="none"/>
        </w:rPr>
      </w:pPr>
      <w:bookmarkStart w:id="3" w:name="_Toc16512"/>
      <w:r>
        <w:rPr>
          <w:rFonts w:hint="eastAsia"/>
          <w:highlight w:val="none"/>
        </w:rPr>
        <w:t>登录账号</w:t>
      </w:r>
      <w:bookmarkEnd w:id="3"/>
    </w:p>
    <w:p w14:paraId="21DEBFBC">
      <w:pPr>
        <w:pStyle w:val="16"/>
        <w:numPr>
          <w:ilvl w:val="0"/>
          <w:numId w:val="0"/>
        </w:numPr>
        <w:ind w:left="780" w:leftChars="0"/>
        <w:rPr>
          <w:highlight w:val="none"/>
        </w:rPr>
      </w:pPr>
      <w:r>
        <w:rPr>
          <w:rFonts w:hint="eastAsia"/>
          <w:highlight w:val="none"/>
          <w:lang w:val="en-US" w:eastAsia="zh-CN"/>
        </w:rPr>
        <w:t>(1)</w:t>
      </w:r>
      <w:r>
        <w:rPr>
          <w:rFonts w:hint="eastAsia"/>
          <w:highlight w:val="none"/>
        </w:rPr>
        <w:t>账号登录，如果有账号，可以直接输入账号进行登录</w:t>
      </w:r>
      <w:r>
        <w:rPr>
          <w:rFonts w:hint="eastAsia"/>
          <w:highlight w:val="none"/>
          <w:lang w:eastAsia="zh-CN"/>
        </w:rPr>
        <w:t>（</w:t>
      </w:r>
      <w:r>
        <w:rPr>
          <w:rFonts w:hint="eastAsia"/>
          <w:highlight w:val="none"/>
          <w:lang w:val="en-US" w:eastAsia="zh-CN"/>
        </w:rPr>
        <w:t>账号为考生本人身份证号码</w:t>
      </w:r>
      <w:r>
        <w:rPr>
          <w:rFonts w:hint="eastAsia"/>
          <w:highlight w:val="none"/>
          <w:lang w:eastAsia="zh-CN"/>
        </w:rPr>
        <w:t>）。</w:t>
      </w:r>
    </w:p>
    <w:p w14:paraId="24920055">
      <w:pPr>
        <w:pStyle w:val="16"/>
        <w:numPr>
          <w:ilvl w:val="0"/>
          <w:numId w:val="0"/>
        </w:numPr>
        <w:ind w:left="780" w:leftChars="0"/>
        <w:rPr>
          <w:highlight w:val="none"/>
        </w:rPr>
      </w:pPr>
      <w:r>
        <w:rPr>
          <w:rFonts w:hint="eastAsia"/>
          <w:highlight w:val="none"/>
          <w:lang w:val="en-US" w:eastAsia="zh-CN"/>
        </w:rPr>
        <w:t>(2)</w:t>
      </w:r>
      <w:r>
        <w:rPr>
          <w:rFonts w:hint="eastAsia"/>
          <w:highlight w:val="none"/>
        </w:rPr>
        <w:t>微信</w:t>
      </w:r>
      <w:r>
        <w:rPr>
          <w:rFonts w:hint="eastAsia"/>
          <w:highlight w:val="none"/>
          <w:lang w:val="en-US" w:eastAsia="zh-CN"/>
        </w:rPr>
        <w:t>或支付宝</w:t>
      </w:r>
      <w:r>
        <w:rPr>
          <w:rFonts w:hint="eastAsia"/>
          <w:highlight w:val="none"/>
        </w:rPr>
        <w:t>登录，如果账号绑定了微信</w:t>
      </w:r>
      <w:r>
        <w:rPr>
          <w:rFonts w:hint="eastAsia"/>
          <w:highlight w:val="none"/>
          <w:lang w:val="en-US" w:eastAsia="zh-CN"/>
        </w:rPr>
        <w:t>或支付宝</w:t>
      </w:r>
      <w:r>
        <w:rPr>
          <w:rFonts w:hint="eastAsia"/>
          <w:highlight w:val="none"/>
        </w:rPr>
        <w:t>，也可以进行扫码登录，点击如图所示的两个位置，</w:t>
      </w:r>
      <w:r>
        <w:rPr>
          <w:rFonts w:hint="eastAsia"/>
          <w:highlight w:val="none"/>
          <w:lang w:val="en-US" w:eastAsia="zh-CN"/>
        </w:rPr>
        <w:t>即可</w:t>
      </w:r>
      <w:r>
        <w:rPr>
          <w:rFonts w:hint="eastAsia"/>
          <w:highlight w:val="none"/>
        </w:rPr>
        <w:t>扫码登录</w:t>
      </w:r>
      <w:r>
        <w:rPr>
          <w:rFonts w:hint="eastAsia"/>
          <w:highlight w:val="none"/>
          <w:lang w:eastAsia="zh-CN"/>
        </w:rPr>
        <w:t>。</w:t>
      </w:r>
    </w:p>
    <w:p w14:paraId="4B51B1F2">
      <w:pPr>
        <w:pStyle w:val="16"/>
        <w:ind w:left="0" w:leftChars="0" w:firstLine="0" w:firstLineChars="0"/>
      </w:pPr>
      <w:r>
        <w:drawing>
          <wp:inline distT="0" distB="0" distL="114300" distR="114300">
            <wp:extent cx="5250180" cy="2160270"/>
            <wp:effectExtent l="0" t="0" r="7620" b="11430"/>
            <wp:docPr id="23" name="图片 2"/>
            <wp:cNvGraphicFramePr/>
            <a:graphic xmlns:a="http://schemas.openxmlformats.org/drawingml/2006/main">
              <a:graphicData uri="http://schemas.openxmlformats.org/drawingml/2006/picture">
                <pic:pic xmlns:pic="http://schemas.openxmlformats.org/drawingml/2006/picture">
                  <pic:nvPicPr>
                    <pic:cNvPr id="23" name="图片 2"/>
                    <pic:cNvPicPr/>
                  </pic:nvPicPr>
                  <pic:blipFill>
                    <a:blip r:embed="rId9"/>
                    <a:stretch>
                      <a:fillRect/>
                    </a:stretch>
                  </pic:blipFill>
                  <pic:spPr>
                    <a:xfrm>
                      <a:off x="0" y="0"/>
                      <a:ext cx="5250180" cy="2160270"/>
                    </a:xfrm>
                    <a:prstGeom prst="rect">
                      <a:avLst/>
                    </a:prstGeom>
                    <a:noFill/>
                    <a:ln>
                      <a:noFill/>
                    </a:ln>
                  </pic:spPr>
                </pic:pic>
              </a:graphicData>
            </a:graphic>
          </wp:inline>
        </w:drawing>
      </w:r>
    </w:p>
    <w:p w14:paraId="39C4446E">
      <w:pPr>
        <w:pStyle w:val="16"/>
        <w:numPr>
          <w:ilvl w:val="0"/>
          <w:numId w:val="0"/>
        </w:numPr>
        <w:ind w:left="780" w:leftChars="0"/>
        <w:rPr>
          <w:rFonts w:hint="default"/>
          <w:highlight w:val="none"/>
          <w:lang w:val="en-US" w:eastAsia="zh-CN"/>
        </w:rPr>
      </w:pPr>
      <w:r>
        <w:rPr>
          <w:rFonts w:hint="eastAsia"/>
          <w:highlight w:val="none"/>
          <w:lang w:val="en-US" w:eastAsia="zh-CN"/>
        </w:rPr>
        <w:t>(1)如果没有账号，请参考注册和绑定微信账号。</w:t>
      </w:r>
    </w:p>
    <w:p w14:paraId="147B17C5">
      <w:pPr>
        <w:pStyle w:val="3"/>
        <w:numPr>
          <w:ilvl w:val="0"/>
          <w:numId w:val="1"/>
        </w:numPr>
        <w:bidi w:val="0"/>
      </w:pPr>
      <w:bookmarkStart w:id="4" w:name="_Toc19646"/>
      <w:r>
        <w:rPr>
          <w:rFonts w:hint="eastAsia"/>
        </w:rPr>
        <w:t>注册和微信绑定</w:t>
      </w:r>
      <w:bookmarkEnd w:id="4"/>
    </w:p>
    <w:p w14:paraId="669A5E32">
      <w:pPr>
        <w:pStyle w:val="16"/>
        <w:numPr>
          <w:ilvl w:val="0"/>
          <w:numId w:val="0"/>
        </w:numPr>
        <w:ind w:left="780" w:leftChars="0"/>
        <w:rPr>
          <w:rFonts w:hint="eastAsia"/>
          <w:highlight w:val="none"/>
          <w:lang w:val="en-US" w:eastAsia="zh-CN"/>
        </w:rPr>
      </w:pPr>
      <w:r>
        <w:rPr>
          <w:rFonts w:hint="default"/>
          <w:highlight w:val="none"/>
          <w:lang w:val="en-US" w:eastAsia="zh-CN"/>
        </w:rPr>
        <w:t>（1）</w:t>
      </w:r>
      <w:r>
        <w:rPr>
          <w:rFonts w:hint="eastAsia"/>
          <w:highlight w:val="none"/>
          <w:lang w:val="en-US" w:eastAsia="zh-CN"/>
        </w:rPr>
        <w:t>点击立即注册进行账号注册。</w:t>
      </w:r>
    </w:p>
    <w:p w14:paraId="50104F64">
      <w:pPr>
        <w:pStyle w:val="16"/>
        <w:ind w:left="0" w:leftChars="0" w:firstLine="0" w:firstLineChars="0"/>
      </w:pPr>
      <w:r>
        <w:drawing>
          <wp:inline distT="0" distB="0" distL="114300" distR="114300">
            <wp:extent cx="5250180" cy="2160270"/>
            <wp:effectExtent l="0" t="0" r="7620" b="11430"/>
            <wp:docPr id="24" name="图片 3"/>
            <wp:cNvGraphicFramePr/>
            <a:graphic xmlns:a="http://schemas.openxmlformats.org/drawingml/2006/main">
              <a:graphicData uri="http://schemas.openxmlformats.org/drawingml/2006/picture">
                <pic:pic xmlns:pic="http://schemas.openxmlformats.org/drawingml/2006/picture">
                  <pic:nvPicPr>
                    <pic:cNvPr id="24" name="图片 3"/>
                    <pic:cNvPicPr/>
                  </pic:nvPicPr>
                  <pic:blipFill>
                    <a:blip r:embed="rId10"/>
                    <a:stretch>
                      <a:fillRect/>
                    </a:stretch>
                  </pic:blipFill>
                  <pic:spPr>
                    <a:xfrm>
                      <a:off x="0" y="0"/>
                      <a:ext cx="5250180" cy="2160270"/>
                    </a:xfrm>
                    <a:prstGeom prst="rect">
                      <a:avLst/>
                    </a:prstGeom>
                    <a:noFill/>
                    <a:ln>
                      <a:noFill/>
                    </a:ln>
                  </pic:spPr>
                </pic:pic>
              </a:graphicData>
            </a:graphic>
          </wp:inline>
        </w:drawing>
      </w:r>
    </w:p>
    <w:p w14:paraId="00E0F279">
      <w:pPr>
        <w:pStyle w:val="16"/>
        <w:numPr>
          <w:ilvl w:val="0"/>
          <w:numId w:val="0"/>
        </w:numPr>
        <w:ind w:left="1500" w:leftChars="0" w:hanging="720" w:firstLineChars="0"/>
        <w:rPr>
          <w:rFonts w:hint="default" w:eastAsia="宋体"/>
          <w:lang w:val="en-US" w:eastAsia="zh-CN"/>
        </w:rPr>
      </w:pPr>
      <w:r>
        <w:rPr>
          <w:rFonts w:hint="default" w:ascii="Times New Roman" w:hAnsi="Times New Roman" w:eastAsia="宋体" w:cs="Times New Roman"/>
          <w:kern w:val="2"/>
          <w:sz w:val="21"/>
          <w:szCs w:val="24"/>
          <w:lang w:val="en-US" w:eastAsia="zh-CN" w:bidi="ar-SA"/>
        </w:rPr>
        <w:t>（2）</w:t>
      </w:r>
      <w:r>
        <w:rPr>
          <w:rFonts w:hint="eastAsia"/>
        </w:rPr>
        <w:t>按如图所</w:t>
      </w:r>
      <w:r>
        <w:rPr>
          <w:rFonts w:hint="eastAsia"/>
          <w:highlight w:val="none"/>
        </w:rPr>
        <w:t>示，</w:t>
      </w:r>
      <w:r>
        <w:rPr>
          <w:rFonts w:hint="eastAsia"/>
          <w:highlight w:val="none"/>
          <w:lang w:val="en-US" w:eastAsia="zh-CN"/>
        </w:rPr>
        <w:t>进行账号注册操作。</w:t>
      </w:r>
    </w:p>
    <w:p w14:paraId="6F6F8DE6">
      <w:pPr>
        <w:pStyle w:val="16"/>
        <w:ind w:left="0" w:leftChars="0" w:firstLine="0" w:firstLineChars="0"/>
      </w:pPr>
      <w:r>
        <w:drawing>
          <wp:inline distT="0" distB="0" distL="114300" distR="114300">
            <wp:extent cx="5250180" cy="2160270"/>
            <wp:effectExtent l="0" t="0" r="7620" b="11430"/>
            <wp:docPr id="25" name="图片 4"/>
            <wp:cNvGraphicFramePr/>
            <a:graphic xmlns:a="http://schemas.openxmlformats.org/drawingml/2006/main">
              <a:graphicData uri="http://schemas.openxmlformats.org/drawingml/2006/picture">
                <pic:pic xmlns:pic="http://schemas.openxmlformats.org/drawingml/2006/picture">
                  <pic:nvPicPr>
                    <pic:cNvPr id="25" name="图片 4"/>
                    <pic:cNvPicPr/>
                  </pic:nvPicPr>
                  <pic:blipFill>
                    <a:blip r:embed="rId11"/>
                    <a:stretch>
                      <a:fillRect/>
                    </a:stretch>
                  </pic:blipFill>
                  <pic:spPr>
                    <a:xfrm>
                      <a:off x="0" y="0"/>
                      <a:ext cx="5250180" cy="2160270"/>
                    </a:xfrm>
                    <a:prstGeom prst="rect">
                      <a:avLst/>
                    </a:prstGeom>
                    <a:noFill/>
                    <a:ln>
                      <a:noFill/>
                    </a:ln>
                  </pic:spPr>
                </pic:pic>
              </a:graphicData>
            </a:graphic>
          </wp:inline>
        </w:drawing>
      </w:r>
    </w:p>
    <w:p w14:paraId="5184DF53">
      <w:pPr>
        <w:pStyle w:val="3"/>
        <w:numPr>
          <w:ilvl w:val="0"/>
          <w:numId w:val="1"/>
        </w:numPr>
        <w:bidi w:val="0"/>
        <w:ind w:left="780" w:leftChars="0" w:hanging="360" w:firstLineChars="0"/>
        <w:rPr>
          <w:rFonts w:hint="eastAsia"/>
          <w:lang w:val="en-US" w:eastAsia="zh-CN"/>
        </w:rPr>
      </w:pPr>
      <w:bookmarkStart w:id="5" w:name="_Toc23551"/>
      <w:r>
        <w:rPr>
          <w:rFonts w:hint="eastAsia"/>
          <w:lang w:val="en-US" w:eastAsia="zh-CN"/>
        </w:rPr>
        <w:t>重置密码</w:t>
      </w:r>
      <w:bookmarkEnd w:id="5"/>
    </w:p>
    <w:p w14:paraId="685F8536">
      <w:pPr>
        <w:rPr>
          <w:rFonts w:hint="default"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（1）点击</w:t>
      </w:r>
      <w:r>
        <w:rPr>
          <w:rFonts w:hint="eastAsia" w:cs="Times New Roman"/>
          <w:kern w:val="2"/>
          <w:sz w:val="21"/>
          <w:szCs w:val="24"/>
          <w:lang w:val="en-US" w:eastAsia="zh-CN" w:bidi="ar-SA"/>
        </w:rPr>
        <w:t>“</w:t>
      </w:r>
      <w:r>
        <w:rPr>
          <w:rFonts w:hint="eastAsia" w:ascii="Times New Roman" w:hAnsi="Times New Roman" w:eastAsia="宋体" w:cs="Times New Roman"/>
          <w:color w:val="FF0000"/>
          <w:kern w:val="2"/>
          <w:sz w:val="21"/>
          <w:szCs w:val="24"/>
          <w:lang w:val="en-US" w:eastAsia="zh-CN" w:bidi="ar-SA"/>
        </w:rPr>
        <w:t>找回密码</w:t>
      </w:r>
      <w:r>
        <w:rPr>
          <w:rFonts w:hint="eastAsia" w:cs="Times New Roman"/>
          <w:kern w:val="2"/>
          <w:sz w:val="21"/>
          <w:szCs w:val="24"/>
          <w:lang w:val="en-US" w:eastAsia="zh-CN" w:bidi="ar-SA"/>
        </w:rPr>
        <w:t>”按钮。</w:t>
      </w:r>
    </w:p>
    <w:p w14:paraId="74981638">
      <w:pPr>
        <w:numPr>
          <w:ilvl w:val="0"/>
          <w:numId w:val="0"/>
        </w:numPr>
      </w:pPr>
      <w:r>
        <w:drawing>
          <wp:inline distT="0" distB="0" distL="114300" distR="114300">
            <wp:extent cx="5266690" cy="2160270"/>
            <wp:effectExtent l="0" t="0" r="3810" b="11430"/>
            <wp:docPr id="7" name="图片 1"/>
            <wp:cNvGraphicFramePr/>
            <a:graphic xmlns:a="http://schemas.openxmlformats.org/drawingml/2006/main">
              <a:graphicData uri="http://schemas.openxmlformats.org/drawingml/2006/picture">
                <pic:pic xmlns:pic="http://schemas.openxmlformats.org/drawingml/2006/picture">
                  <pic:nvPicPr>
                    <pic:cNvPr id="7" name="图片 1"/>
                    <pic:cNvPicPr/>
                  </pic:nvPicPr>
                  <pic:blipFill>
                    <a:blip r:embed="rId12"/>
                    <a:stretch>
                      <a:fillRect/>
                    </a:stretch>
                  </pic:blipFill>
                  <pic:spPr>
                    <a:xfrm>
                      <a:off x="0" y="0"/>
                      <a:ext cx="5266690" cy="2160270"/>
                    </a:xfrm>
                    <a:prstGeom prst="rect">
                      <a:avLst/>
                    </a:prstGeom>
                    <a:noFill/>
                    <a:ln>
                      <a:noFill/>
                    </a:ln>
                  </pic:spPr>
                </pic:pic>
              </a:graphicData>
            </a:graphic>
          </wp:inline>
        </w:drawing>
      </w:r>
    </w:p>
    <w:p w14:paraId="121F7744">
      <w:pPr>
        <w:numPr>
          <w:ilvl w:val="0"/>
          <w:numId w:val="0"/>
        </w:numPr>
        <w:rPr>
          <w:rFonts w:hint="eastAsia"/>
          <w:lang w:val="en-US" w:eastAsia="zh-CN"/>
        </w:rPr>
      </w:pPr>
      <w:r>
        <w:rPr>
          <w:rFonts w:hint="default" w:ascii="Times New Roman" w:hAnsi="Times New Roman" w:eastAsia="宋体" w:cs="Times New Roman"/>
          <w:kern w:val="2"/>
          <w:sz w:val="21"/>
          <w:szCs w:val="24"/>
          <w:lang w:val="en-US" w:eastAsia="zh-CN" w:bidi="ar-SA"/>
        </w:rPr>
        <w:t>（</w:t>
      </w:r>
      <w:r>
        <w:rPr>
          <w:rFonts w:hint="eastAsia" w:cs="Times New Roman"/>
          <w:kern w:val="2"/>
          <w:sz w:val="21"/>
          <w:szCs w:val="24"/>
          <w:lang w:val="en-US" w:eastAsia="zh-CN" w:bidi="ar-SA"/>
        </w:rPr>
        <w:t>2</w:t>
      </w:r>
      <w:r>
        <w:rPr>
          <w:rFonts w:hint="default" w:ascii="Times New Roman" w:hAnsi="Times New Roman" w:eastAsia="宋体" w:cs="Times New Roman"/>
          <w:kern w:val="2"/>
          <w:sz w:val="21"/>
          <w:szCs w:val="24"/>
          <w:lang w:val="en-US" w:eastAsia="zh-CN" w:bidi="ar-SA"/>
        </w:rPr>
        <w:t>）</w:t>
      </w:r>
      <w:r>
        <w:rPr>
          <w:rFonts w:hint="eastAsia"/>
          <w:lang w:val="en-US" w:eastAsia="zh-CN"/>
        </w:rPr>
        <w:t>输入考生身份证号和验证码，然后点击下一步。</w:t>
      </w:r>
    </w:p>
    <w:p w14:paraId="19FF8F78">
      <w:pPr>
        <w:numPr>
          <w:ilvl w:val="0"/>
          <w:numId w:val="0"/>
        </w:numPr>
      </w:pPr>
      <w:r>
        <w:drawing>
          <wp:inline distT="0" distB="0" distL="114300" distR="114300">
            <wp:extent cx="5266690" cy="2160270"/>
            <wp:effectExtent l="0" t="0" r="3810" b="11430"/>
            <wp:docPr id="9" name="图片 2"/>
            <wp:cNvGraphicFramePr/>
            <a:graphic xmlns:a="http://schemas.openxmlformats.org/drawingml/2006/main">
              <a:graphicData uri="http://schemas.openxmlformats.org/drawingml/2006/picture">
                <pic:pic xmlns:pic="http://schemas.openxmlformats.org/drawingml/2006/picture">
                  <pic:nvPicPr>
                    <pic:cNvPr id="9" name="图片 2"/>
                    <pic:cNvPicPr/>
                  </pic:nvPicPr>
                  <pic:blipFill>
                    <a:blip r:embed="rId13"/>
                    <a:stretch>
                      <a:fillRect/>
                    </a:stretch>
                  </pic:blipFill>
                  <pic:spPr>
                    <a:xfrm>
                      <a:off x="0" y="0"/>
                      <a:ext cx="5266690" cy="2160270"/>
                    </a:xfrm>
                    <a:prstGeom prst="rect">
                      <a:avLst/>
                    </a:prstGeom>
                    <a:noFill/>
                    <a:ln>
                      <a:noFill/>
                    </a:ln>
                  </pic:spPr>
                </pic:pic>
              </a:graphicData>
            </a:graphic>
          </wp:inline>
        </w:drawing>
      </w:r>
    </w:p>
    <w:p w14:paraId="1CA20856">
      <w:pPr>
        <w:numPr>
          <w:ilvl w:val="0"/>
          <w:numId w:val="0"/>
        </w:numPr>
        <w:rPr>
          <w:rFonts w:hint="default"/>
          <w:lang w:val="en-US" w:eastAsia="zh-CN"/>
        </w:rPr>
      </w:pPr>
      <w:r>
        <w:rPr>
          <w:rFonts w:hint="eastAsia"/>
          <w:lang w:eastAsia="zh-CN"/>
        </w:rPr>
        <w:t>（</w:t>
      </w:r>
      <w:r>
        <w:rPr>
          <w:rFonts w:hint="eastAsia"/>
          <w:lang w:val="en-US" w:eastAsia="zh-CN"/>
        </w:rPr>
        <w:t>3</w:t>
      </w:r>
      <w:r>
        <w:rPr>
          <w:rFonts w:hint="eastAsia"/>
          <w:lang w:eastAsia="zh-CN"/>
        </w:rPr>
        <w:t>）</w:t>
      </w:r>
      <w:r>
        <w:rPr>
          <w:rFonts w:hint="eastAsia"/>
          <w:lang w:val="en-US" w:eastAsia="zh-CN"/>
        </w:rPr>
        <w:t>点击下一步会显示当前绑定的微信，如果微信可以用，点击“</w:t>
      </w:r>
      <w:r>
        <w:rPr>
          <w:rFonts w:hint="eastAsia"/>
          <w:color w:val="FF0000"/>
          <w:lang w:val="en-US" w:eastAsia="zh-CN"/>
        </w:rPr>
        <w:t>去使用微信扫码登录</w:t>
      </w:r>
      <w:r>
        <w:rPr>
          <w:rFonts w:hint="eastAsia"/>
          <w:lang w:val="en-US" w:eastAsia="zh-CN"/>
        </w:rPr>
        <w:t xml:space="preserve">”按钮直接扫码登录；如果没有绑定微信，不显示下面页面。 </w:t>
      </w:r>
    </w:p>
    <w:p w14:paraId="682EA0AA">
      <w:pPr>
        <w:numPr>
          <w:ilvl w:val="0"/>
          <w:numId w:val="0"/>
        </w:numPr>
      </w:pPr>
      <w:r>
        <w:drawing>
          <wp:inline distT="0" distB="0" distL="114300" distR="114300">
            <wp:extent cx="5272405" cy="2733675"/>
            <wp:effectExtent l="0" t="0" r="4445" b="9525"/>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14"/>
                    <a:stretch>
                      <a:fillRect/>
                    </a:stretch>
                  </pic:blipFill>
                  <pic:spPr>
                    <a:xfrm>
                      <a:off x="0" y="0"/>
                      <a:ext cx="5272405" cy="2733675"/>
                    </a:xfrm>
                    <a:prstGeom prst="rect">
                      <a:avLst/>
                    </a:prstGeom>
                    <a:noFill/>
                    <a:ln>
                      <a:noFill/>
                    </a:ln>
                  </pic:spPr>
                </pic:pic>
              </a:graphicData>
            </a:graphic>
          </wp:inline>
        </w:drawing>
      </w:r>
    </w:p>
    <w:p w14:paraId="6F89192A">
      <w:pPr>
        <w:numPr>
          <w:ilvl w:val="0"/>
          <w:numId w:val="0"/>
        </w:numPr>
        <w:rPr>
          <w:rFonts w:hint="eastAsia"/>
          <w:lang w:val="en-US" w:eastAsia="zh-CN"/>
        </w:rPr>
      </w:pPr>
      <w:r>
        <w:rPr>
          <w:rFonts w:hint="eastAsia"/>
          <w:lang w:eastAsia="zh-CN"/>
        </w:rPr>
        <w:t>（</w:t>
      </w:r>
      <w:r>
        <w:rPr>
          <w:rFonts w:hint="eastAsia"/>
          <w:lang w:val="en-US" w:eastAsia="zh-CN"/>
        </w:rPr>
        <w:t>4</w:t>
      </w:r>
      <w:r>
        <w:rPr>
          <w:rFonts w:hint="eastAsia"/>
          <w:lang w:eastAsia="zh-CN"/>
        </w:rPr>
        <w:t>）</w:t>
      </w:r>
      <w:r>
        <w:rPr>
          <w:rFonts w:hint="eastAsia"/>
          <w:lang w:val="en-US" w:eastAsia="zh-CN"/>
        </w:rPr>
        <w:t>如果微信不可用，点击“</w:t>
      </w:r>
      <w:r>
        <w:rPr>
          <w:rFonts w:hint="eastAsia"/>
          <w:color w:val="FF0000"/>
          <w:lang w:val="en-US" w:eastAsia="zh-CN"/>
        </w:rPr>
        <w:t>继续找回密码</w:t>
      </w:r>
      <w:r>
        <w:rPr>
          <w:rFonts w:hint="eastAsia"/>
          <w:lang w:val="en-US" w:eastAsia="zh-CN"/>
        </w:rPr>
        <w:t>”按钮。</w:t>
      </w:r>
    </w:p>
    <w:p w14:paraId="7191B71C">
      <w:pPr>
        <w:numPr>
          <w:ilvl w:val="0"/>
          <w:numId w:val="0"/>
        </w:numPr>
      </w:pPr>
      <w:r>
        <w:drawing>
          <wp:inline distT="0" distB="0" distL="114300" distR="114300">
            <wp:extent cx="5250180" cy="2160270"/>
            <wp:effectExtent l="0" t="0" r="7620" b="1143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5"/>
                    <a:stretch>
                      <a:fillRect/>
                    </a:stretch>
                  </pic:blipFill>
                  <pic:spPr>
                    <a:xfrm>
                      <a:off x="0" y="0"/>
                      <a:ext cx="5250180" cy="2160270"/>
                    </a:xfrm>
                    <a:prstGeom prst="rect">
                      <a:avLst/>
                    </a:prstGeom>
                    <a:noFill/>
                    <a:ln>
                      <a:noFill/>
                    </a:ln>
                  </pic:spPr>
                </pic:pic>
              </a:graphicData>
            </a:graphic>
          </wp:inline>
        </w:drawing>
      </w:r>
    </w:p>
    <w:p w14:paraId="51779558">
      <w:pPr>
        <w:numPr>
          <w:ilvl w:val="0"/>
          <w:numId w:val="0"/>
        </w:numPr>
        <w:rPr>
          <w:rFonts w:hint="default"/>
          <w:lang w:val="en-US" w:eastAsia="zh-CN"/>
        </w:rPr>
      </w:pPr>
      <w:r>
        <w:rPr>
          <w:rFonts w:hint="eastAsia"/>
          <w:lang w:eastAsia="zh-CN"/>
        </w:rPr>
        <w:t>（</w:t>
      </w:r>
      <w:r>
        <w:rPr>
          <w:rFonts w:hint="eastAsia"/>
          <w:lang w:val="en-US" w:eastAsia="zh-CN"/>
        </w:rPr>
        <w:t>5</w:t>
      </w:r>
      <w:r>
        <w:rPr>
          <w:rFonts w:hint="eastAsia"/>
          <w:lang w:eastAsia="zh-CN"/>
        </w:rPr>
        <w:t>）</w:t>
      </w:r>
      <w:r>
        <w:rPr>
          <w:rFonts w:hint="eastAsia"/>
          <w:lang w:val="en-US" w:eastAsia="zh-CN"/>
        </w:rPr>
        <w:t>如果手机号不可用或者忘记手机号，点击“</w:t>
      </w:r>
      <w:r>
        <w:rPr>
          <w:rFonts w:hint="eastAsia"/>
          <w:color w:val="FF0000"/>
          <w:lang w:val="en-US" w:eastAsia="zh-CN"/>
        </w:rPr>
        <w:t>支付宝人脸识别申诉</w:t>
      </w:r>
      <w:r>
        <w:rPr>
          <w:rFonts w:hint="eastAsia"/>
          <w:lang w:val="en-US" w:eastAsia="zh-CN"/>
        </w:rPr>
        <w:t>”按钮；如果手机号可用，输入新的密码之后，点击</w:t>
      </w:r>
      <w:r>
        <w:rPr>
          <w:rFonts w:hint="eastAsia"/>
          <w:color w:val="FF0000"/>
          <w:lang w:val="en-US" w:eastAsia="zh-CN"/>
        </w:rPr>
        <w:t>“提交”</w:t>
      </w:r>
      <w:r>
        <w:rPr>
          <w:rFonts w:hint="eastAsia"/>
          <w:lang w:val="en-US" w:eastAsia="zh-CN"/>
        </w:rPr>
        <w:t>按钮完成密码修改。</w:t>
      </w:r>
    </w:p>
    <w:p w14:paraId="2EE17DA2">
      <w:pPr>
        <w:numPr>
          <w:ilvl w:val="0"/>
          <w:numId w:val="0"/>
        </w:numPr>
      </w:pPr>
      <w:r>
        <w:drawing>
          <wp:inline distT="0" distB="0" distL="114300" distR="114300">
            <wp:extent cx="5250180" cy="2160270"/>
            <wp:effectExtent l="0" t="0" r="7620" b="1143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16"/>
                    <a:stretch>
                      <a:fillRect/>
                    </a:stretch>
                  </pic:blipFill>
                  <pic:spPr>
                    <a:xfrm>
                      <a:off x="0" y="0"/>
                      <a:ext cx="5250180" cy="2160270"/>
                    </a:xfrm>
                    <a:prstGeom prst="rect">
                      <a:avLst/>
                    </a:prstGeom>
                    <a:noFill/>
                    <a:ln>
                      <a:noFill/>
                    </a:ln>
                  </pic:spPr>
                </pic:pic>
              </a:graphicData>
            </a:graphic>
          </wp:inline>
        </w:drawing>
      </w:r>
    </w:p>
    <w:p w14:paraId="79A8F9B9">
      <w:pPr>
        <w:numPr>
          <w:ilvl w:val="0"/>
          <w:numId w:val="0"/>
        </w:numPr>
        <w:rPr>
          <w:rFonts w:hint="default"/>
          <w:lang w:val="en-US" w:eastAsia="zh-CN"/>
        </w:rPr>
      </w:pPr>
      <w:r>
        <w:rPr>
          <w:rFonts w:hint="eastAsia"/>
          <w:lang w:eastAsia="zh-CN"/>
        </w:rPr>
        <w:t>（</w:t>
      </w:r>
      <w:r>
        <w:rPr>
          <w:rFonts w:hint="eastAsia"/>
          <w:lang w:val="en-US" w:eastAsia="zh-CN"/>
        </w:rPr>
        <w:t>6</w:t>
      </w:r>
      <w:r>
        <w:rPr>
          <w:rFonts w:hint="eastAsia"/>
          <w:lang w:eastAsia="zh-CN"/>
        </w:rPr>
        <w:t>）</w:t>
      </w:r>
      <w:r>
        <w:rPr>
          <w:rFonts w:hint="eastAsia"/>
          <w:lang w:val="en-US" w:eastAsia="zh-CN"/>
        </w:rPr>
        <w:t>输入正确的手机号和发送的验证码，点击“</w:t>
      </w:r>
      <w:r>
        <w:rPr>
          <w:rFonts w:hint="eastAsia"/>
          <w:color w:val="FF0000"/>
          <w:lang w:val="en-US" w:eastAsia="zh-CN"/>
        </w:rPr>
        <w:t>获取人脸识别二维码</w:t>
      </w:r>
      <w:r>
        <w:rPr>
          <w:rFonts w:hint="eastAsia"/>
          <w:lang w:val="en-US" w:eastAsia="zh-CN"/>
        </w:rPr>
        <w:t>”按钮。</w:t>
      </w:r>
    </w:p>
    <w:p w14:paraId="53064EEF">
      <w:pPr>
        <w:numPr>
          <w:ilvl w:val="0"/>
          <w:numId w:val="0"/>
        </w:numPr>
      </w:pPr>
      <w:r>
        <w:drawing>
          <wp:inline distT="0" distB="0" distL="114300" distR="114300">
            <wp:extent cx="5250180" cy="2160270"/>
            <wp:effectExtent l="0" t="0" r="7620" b="1143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17"/>
                    <a:stretch>
                      <a:fillRect/>
                    </a:stretch>
                  </pic:blipFill>
                  <pic:spPr>
                    <a:xfrm>
                      <a:off x="0" y="0"/>
                      <a:ext cx="5250180" cy="2160270"/>
                    </a:xfrm>
                    <a:prstGeom prst="rect">
                      <a:avLst/>
                    </a:prstGeom>
                    <a:noFill/>
                    <a:ln>
                      <a:noFill/>
                    </a:ln>
                  </pic:spPr>
                </pic:pic>
              </a:graphicData>
            </a:graphic>
          </wp:inline>
        </w:drawing>
      </w:r>
    </w:p>
    <w:p w14:paraId="25E495B1">
      <w:pPr>
        <w:numPr>
          <w:ilvl w:val="0"/>
          <w:numId w:val="0"/>
        </w:numPr>
        <w:rPr>
          <w:rFonts w:hint="default"/>
          <w:highlight w:val="yellow"/>
          <w:lang w:val="en-US" w:eastAsia="zh-CN"/>
        </w:rPr>
      </w:pPr>
      <w:r>
        <w:rPr>
          <w:rFonts w:hint="eastAsia"/>
          <w:lang w:eastAsia="zh-CN"/>
        </w:rPr>
        <w:t>（</w:t>
      </w:r>
      <w:r>
        <w:rPr>
          <w:rFonts w:hint="eastAsia"/>
          <w:lang w:val="en-US" w:eastAsia="zh-CN"/>
        </w:rPr>
        <w:t>7</w:t>
      </w:r>
      <w:r>
        <w:rPr>
          <w:rFonts w:hint="eastAsia"/>
          <w:lang w:eastAsia="zh-CN"/>
        </w:rPr>
        <w:t>）</w:t>
      </w:r>
      <w:r>
        <w:rPr>
          <w:rFonts w:hint="eastAsia"/>
          <w:highlight w:val="none"/>
          <w:lang w:val="en-US" w:eastAsia="zh-CN"/>
        </w:rPr>
        <w:t>用支付宝进行人脸识别，识别通过之后；点击提交完成账号绑定手机号修改；再执行第</w:t>
      </w:r>
      <w:r>
        <w:rPr>
          <w:rFonts w:hint="eastAsia"/>
          <w:highlight w:val="none"/>
          <w:lang w:eastAsia="zh-CN"/>
        </w:rPr>
        <w:t>（</w:t>
      </w:r>
      <w:r>
        <w:rPr>
          <w:rFonts w:hint="eastAsia"/>
          <w:highlight w:val="none"/>
          <w:lang w:val="en-US" w:eastAsia="zh-CN"/>
        </w:rPr>
        <w:t>5</w:t>
      </w:r>
      <w:r>
        <w:rPr>
          <w:rFonts w:hint="eastAsia"/>
          <w:highlight w:val="none"/>
          <w:lang w:eastAsia="zh-CN"/>
        </w:rPr>
        <w:t>）</w:t>
      </w:r>
      <w:r>
        <w:rPr>
          <w:rFonts w:hint="eastAsia"/>
          <w:highlight w:val="none"/>
          <w:lang w:val="en-US" w:eastAsia="zh-CN"/>
        </w:rPr>
        <w:t>步操作，完成密码重置。</w:t>
      </w:r>
    </w:p>
    <w:p w14:paraId="6B43D2AE">
      <w:pPr>
        <w:numPr>
          <w:ilvl w:val="0"/>
          <w:numId w:val="0"/>
        </w:numPr>
        <w:rPr>
          <w:rFonts w:hint="eastAsia"/>
          <w:lang w:val="en-US" w:eastAsia="zh-CN"/>
        </w:rPr>
      </w:pPr>
      <w:r>
        <w:drawing>
          <wp:inline distT="0" distB="0" distL="114300" distR="114300">
            <wp:extent cx="5250180" cy="2160270"/>
            <wp:effectExtent l="0" t="0" r="7620" b="1143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8"/>
                    <a:stretch>
                      <a:fillRect/>
                    </a:stretch>
                  </pic:blipFill>
                  <pic:spPr>
                    <a:xfrm>
                      <a:off x="0" y="0"/>
                      <a:ext cx="5250180" cy="2160270"/>
                    </a:xfrm>
                    <a:prstGeom prst="rect">
                      <a:avLst/>
                    </a:prstGeom>
                    <a:noFill/>
                    <a:ln>
                      <a:noFill/>
                    </a:ln>
                  </pic:spPr>
                </pic:pic>
              </a:graphicData>
            </a:graphic>
          </wp:inline>
        </w:drawing>
      </w:r>
    </w:p>
    <w:p w14:paraId="306E3294">
      <w:pPr>
        <w:pStyle w:val="2"/>
        <w:bidi w:val="0"/>
        <w:rPr>
          <w:rFonts w:hint="eastAsia" w:eastAsia="宋体"/>
          <w:lang w:val="en-US" w:eastAsia="zh-CN"/>
        </w:rPr>
      </w:pPr>
      <w:bookmarkStart w:id="6" w:name="_Toc1214"/>
      <w:r>
        <w:rPr>
          <w:rFonts w:hint="eastAsia"/>
        </w:rPr>
        <w:t>二、</w:t>
      </w:r>
      <w:r>
        <w:rPr>
          <w:rFonts w:hint="eastAsia"/>
          <w:lang w:val="en-US" w:eastAsia="zh-CN"/>
        </w:rPr>
        <w:t>考生报名</w:t>
      </w:r>
      <w:bookmarkEnd w:id="6"/>
    </w:p>
    <w:p w14:paraId="666CEECC">
      <w:pPr>
        <w:pStyle w:val="16"/>
        <w:numPr>
          <w:ilvl w:val="0"/>
          <w:numId w:val="2"/>
        </w:numPr>
        <w:ind w:firstLineChars="0"/>
      </w:pPr>
      <w:r>
        <w:rPr>
          <w:rFonts w:hint="eastAsia"/>
        </w:rPr>
        <w:t>点击</w:t>
      </w:r>
      <w:r>
        <w:rPr>
          <w:rFonts w:hint="eastAsia"/>
          <w:lang w:val="en-US" w:eastAsia="zh-CN"/>
        </w:rPr>
        <w:t>普通高考</w:t>
      </w:r>
      <w:r>
        <w:rPr>
          <w:rFonts w:hint="eastAsia"/>
          <w:color w:val="FF0000"/>
          <w:lang w:val="en-US" w:eastAsia="zh-CN"/>
        </w:rPr>
        <w:t>“艺术类专业统一考试”</w:t>
      </w:r>
      <w:r>
        <w:rPr>
          <w:rFonts w:hint="eastAsia"/>
        </w:rPr>
        <w:t>，进入系统</w:t>
      </w:r>
      <w:r>
        <w:rPr>
          <w:rFonts w:hint="eastAsia"/>
          <w:lang w:eastAsia="zh-CN"/>
        </w:rPr>
        <w:t>。</w:t>
      </w:r>
    </w:p>
    <w:p w14:paraId="3E9614F7">
      <w:pPr>
        <w:pStyle w:val="16"/>
        <w:ind w:left="0" w:leftChars="0" w:firstLine="0" w:firstLineChars="0"/>
        <w:rPr>
          <w:rFonts w:hint="eastAsia"/>
        </w:rPr>
      </w:pPr>
      <w:r>
        <w:drawing>
          <wp:inline distT="0" distB="0" distL="114300" distR="114300">
            <wp:extent cx="5246370" cy="2160270"/>
            <wp:effectExtent l="0" t="0" r="11430" b="11430"/>
            <wp:docPr id="8" name="图片 1"/>
            <wp:cNvGraphicFramePr/>
            <a:graphic xmlns:a="http://schemas.openxmlformats.org/drawingml/2006/main">
              <a:graphicData uri="http://schemas.openxmlformats.org/drawingml/2006/picture">
                <pic:pic xmlns:pic="http://schemas.openxmlformats.org/drawingml/2006/picture">
                  <pic:nvPicPr>
                    <pic:cNvPr id="8" name="图片 1"/>
                    <pic:cNvPicPr/>
                  </pic:nvPicPr>
                  <pic:blipFill>
                    <a:blip r:embed="rId19"/>
                    <a:stretch>
                      <a:fillRect/>
                    </a:stretch>
                  </pic:blipFill>
                  <pic:spPr>
                    <a:xfrm>
                      <a:off x="0" y="0"/>
                      <a:ext cx="5246370" cy="2160270"/>
                    </a:xfrm>
                    <a:prstGeom prst="rect">
                      <a:avLst/>
                    </a:prstGeom>
                    <a:noFill/>
                    <a:ln>
                      <a:noFill/>
                    </a:ln>
                  </pic:spPr>
                </pic:pic>
              </a:graphicData>
            </a:graphic>
          </wp:inline>
        </w:drawing>
      </w:r>
    </w:p>
    <w:p w14:paraId="5564700A">
      <w:pPr>
        <w:pStyle w:val="16"/>
        <w:numPr>
          <w:ilvl w:val="0"/>
          <w:numId w:val="3"/>
        </w:numPr>
      </w:pPr>
      <w:r>
        <w:rPr>
          <w:rFonts w:hint="eastAsia"/>
          <w:lang w:val="en-US" w:eastAsia="zh-CN"/>
        </w:rPr>
        <w:t>仔细阅读</w:t>
      </w:r>
      <w:r>
        <w:rPr>
          <w:rFonts w:hint="eastAsia"/>
          <w:color w:val="FF0000"/>
          <w:lang w:val="en-US" w:eastAsia="zh-CN"/>
        </w:rPr>
        <w:t>“关于2027年甘肃省普通高校招生艺术类专业统一考试报名及考试时间有关事宜的公告”</w:t>
      </w:r>
      <w:r>
        <w:rPr>
          <w:rFonts w:hint="eastAsia"/>
          <w:lang w:val="en-US" w:eastAsia="zh-CN"/>
        </w:rPr>
        <w:t>。</w:t>
      </w:r>
    </w:p>
    <w:p w14:paraId="208525F1">
      <w:pPr>
        <w:pStyle w:val="16"/>
        <w:numPr>
          <w:numId w:val="0"/>
        </w:numPr>
      </w:pPr>
      <w:r>
        <w:drawing>
          <wp:inline distT="0" distB="0" distL="114300" distR="114300">
            <wp:extent cx="5250180" cy="2160270"/>
            <wp:effectExtent l="0" t="0" r="7620" b="11430"/>
            <wp:docPr id="21" name="图片 2"/>
            <wp:cNvGraphicFramePr/>
            <a:graphic xmlns:a="http://schemas.openxmlformats.org/drawingml/2006/main">
              <a:graphicData uri="http://schemas.openxmlformats.org/drawingml/2006/picture">
                <pic:pic xmlns:pic="http://schemas.openxmlformats.org/drawingml/2006/picture">
                  <pic:nvPicPr>
                    <pic:cNvPr id="21" name="图片 2"/>
                    <pic:cNvPicPr/>
                  </pic:nvPicPr>
                  <pic:blipFill>
                    <a:blip r:embed="rId20"/>
                    <a:stretch>
                      <a:fillRect/>
                    </a:stretch>
                  </pic:blipFill>
                  <pic:spPr>
                    <a:xfrm>
                      <a:off x="0" y="0"/>
                      <a:ext cx="5250180" cy="2160270"/>
                    </a:xfrm>
                    <a:prstGeom prst="rect">
                      <a:avLst/>
                    </a:prstGeom>
                    <a:noFill/>
                    <a:ln>
                      <a:noFill/>
                    </a:ln>
                  </pic:spPr>
                </pic:pic>
              </a:graphicData>
            </a:graphic>
          </wp:inline>
        </w:drawing>
      </w:r>
    </w:p>
    <w:p w14:paraId="6DA4C9CC">
      <w:pPr>
        <w:pStyle w:val="16"/>
        <w:numPr>
          <w:ilvl w:val="0"/>
          <w:numId w:val="3"/>
        </w:numPr>
        <w:ind w:left="0" w:leftChars="0" w:firstLine="420" w:firstLineChars="200"/>
        <w:rPr>
          <w:rFonts w:hint="eastAsia"/>
          <w:lang w:val="en-US" w:eastAsia="zh-CN"/>
        </w:rPr>
      </w:pPr>
      <w:r>
        <w:rPr>
          <w:rFonts w:hint="eastAsia"/>
          <w:lang w:val="en-US" w:eastAsia="zh-CN"/>
        </w:rPr>
        <w:t>点击</w:t>
      </w:r>
      <w:r>
        <w:rPr>
          <w:rFonts w:hint="eastAsia"/>
          <w:color w:val="FF0000"/>
          <w:lang w:val="en-US" w:eastAsia="zh-CN"/>
        </w:rPr>
        <w:t>“考生报名”</w:t>
      </w:r>
      <w:r>
        <w:rPr>
          <w:rFonts w:hint="eastAsia"/>
          <w:lang w:val="en-US" w:eastAsia="zh-CN"/>
        </w:rPr>
        <w:t>之后，选择对应的专业进行基础信息填报。</w:t>
      </w:r>
    </w:p>
    <w:p w14:paraId="7D0341F8">
      <w:pPr>
        <w:pStyle w:val="16"/>
        <w:numPr>
          <w:numId w:val="0"/>
        </w:numPr>
      </w:pPr>
      <w:r>
        <w:drawing>
          <wp:inline distT="0" distB="0" distL="114300" distR="114300">
            <wp:extent cx="5250180" cy="2160270"/>
            <wp:effectExtent l="0" t="0" r="7620" b="11430"/>
            <wp:docPr id="26" name="图片 3"/>
            <wp:cNvGraphicFramePr/>
            <a:graphic xmlns:a="http://schemas.openxmlformats.org/drawingml/2006/main">
              <a:graphicData uri="http://schemas.openxmlformats.org/drawingml/2006/picture">
                <pic:pic xmlns:pic="http://schemas.openxmlformats.org/drawingml/2006/picture">
                  <pic:nvPicPr>
                    <pic:cNvPr id="26" name="图片 3"/>
                    <pic:cNvPicPr/>
                  </pic:nvPicPr>
                  <pic:blipFill>
                    <a:blip r:embed="rId21"/>
                    <a:stretch>
                      <a:fillRect/>
                    </a:stretch>
                  </pic:blipFill>
                  <pic:spPr>
                    <a:xfrm>
                      <a:off x="0" y="0"/>
                      <a:ext cx="5250180" cy="2160270"/>
                    </a:xfrm>
                    <a:prstGeom prst="rect">
                      <a:avLst/>
                    </a:prstGeom>
                    <a:noFill/>
                    <a:ln>
                      <a:noFill/>
                    </a:ln>
                  </pic:spPr>
                </pic:pic>
              </a:graphicData>
            </a:graphic>
          </wp:inline>
        </w:drawing>
      </w:r>
    </w:p>
    <w:p w14:paraId="01FA2169">
      <w:pPr>
        <w:pStyle w:val="16"/>
        <w:numPr>
          <w:ilvl w:val="0"/>
          <w:numId w:val="3"/>
        </w:numPr>
        <w:ind w:left="0" w:leftChars="0" w:firstLine="420" w:firstLineChars="200"/>
        <w:rPr>
          <w:rFonts w:hint="eastAsia"/>
          <w:lang w:val="en-US" w:eastAsia="zh-CN"/>
        </w:rPr>
      </w:pPr>
      <w:r>
        <w:rPr>
          <w:rFonts w:hint="eastAsia"/>
          <w:lang w:val="en-US" w:eastAsia="zh-CN"/>
        </w:rPr>
        <w:t>核对基础信息是否正确，并选择是否参加校外培训。</w:t>
      </w:r>
    </w:p>
    <w:p w14:paraId="5A777D53">
      <w:pPr>
        <w:pStyle w:val="16"/>
        <w:numPr>
          <w:numId w:val="0"/>
        </w:numPr>
      </w:pPr>
      <w:r>
        <w:drawing>
          <wp:inline distT="0" distB="0" distL="114300" distR="114300">
            <wp:extent cx="5250180" cy="2160270"/>
            <wp:effectExtent l="0" t="0" r="7620" b="11430"/>
            <wp:docPr id="27" name="图片 4"/>
            <wp:cNvGraphicFramePr/>
            <a:graphic xmlns:a="http://schemas.openxmlformats.org/drawingml/2006/main">
              <a:graphicData uri="http://schemas.openxmlformats.org/drawingml/2006/picture">
                <pic:pic xmlns:pic="http://schemas.openxmlformats.org/drawingml/2006/picture">
                  <pic:nvPicPr>
                    <pic:cNvPr id="27" name="图片 4"/>
                    <pic:cNvPicPr/>
                  </pic:nvPicPr>
                  <pic:blipFill>
                    <a:blip r:embed="rId22"/>
                    <a:stretch>
                      <a:fillRect/>
                    </a:stretch>
                  </pic:blipFill>
                  <pic:spPr>
                    <a:xfrm>
                      <a:off x="0" y="0"/>
                      <a:ext cx="5250180" cy="2160270"/>
                    </a:xfrm>
                    <a:prstGeom prst="rect">
                      <a:avLst/>
                    </a:prstGeom>
                    <a:noFill/>
                    <a:ln>
                      <a:noFill/>
                    </a:ln>
                  </pic:spPr>
                </pic:pic>
              </a:graphicData>
            </a:graphic>
          </wp:inline>
        </w:drawing>
      </w:r>
    </w:p>
    <w:p w14:paraId="48CA335A">
      <w:pPr>
        <w:pStyle w:val="16"/>
        <w:numPr>
          <w:ilvl w:val="0"/>
          <w:numId w:val="3"/>
        </w:numPr>
        <w:ind w:left="0" w:leftChars="0" w:firstLine="420" w:firstLineChars="200"/>
        <w:rPr>
          <w:rFonts w:hint="eastAsia"/>
          <w:lang w:val="en-US" w:eastAsia="zh-CN"/>
        </w:rPr>
      </w:pPr>
      <w:r>
        <w:rPr>
          <w:rFonts w:hint="eastAsia"/>
          <w:lang w:val="en-US" w:eastAsia="zh-CN"/>
        </w:rPr>
        <w:t>填报专业二次确认，确保选择的专业正确。</w:t>
      </w:r>
    </w:p>
    <w:p w14:paraId="00147000">
      <w:pPr>
        <w:pStyle w:val="16"/>
        <w:numPr>
          <w:numId w:val="0"/>
        </w:numPr>
        <w:rPr>
          <w:rFonts w:hint="default"/>
          <w:lang w:val="en-US" w:eastAsia="zh-CN"/>
        </w:rPr>
      </w:pPr>
      <w:r>
        <w:drawing>
          <wp:inline distT="0" distB="0" distL="114300" distR="114300">
            <wp:extent cx="5250180" cy="2160270"/>
            <wp:effectExtent l="0" t="0" r="7620" b="11430"/>
            <wp:docPr id="28" name="图片 5"/>
            <wp:cNvGraphicFramePr/>
            <a:graphic xmlns:a="http://schemas.openxmlformats.org/drawingml/2006/main">
              <a:graphicData uri="http://schemas.openxmlformats.org/drawingml/2006/picture">
                <pic:pic xmlns:pic="http://schemas.openxmlformats.org/drawingml/2006/picture">
                  <pic:nvPicPr>
                    <pic:cNvPr id="28" name="图片 5"/>
                    <pic:cNvPicPr/>
                  </pic:nvPicPr>
                  <pic:blipFill>
                    <a:blip r:embed="rId23"/>
                    <a:stretch>
                      <a:fillRect/>
                    </a:stretch>
                  </pic:blipFill>
                  <pic:spPr>
                    <a:xfrm>
                      <a:off x="0" y="0"/>
                      <a:ext cx="5250180" cy="2160270"/>
                    </a:xfrm>
                    <a:prstGeom prst="rect">
                      <a:avLst/>
                    </a:prstGeom>
                    <a:noFill/>
                    <a:ln>
                      <a:noFill/>
                    </a:ln>
                  </pic:spPr>
                </pic:pic>
              </a:graphicData>
            </a:graphic>
          </wp:inline>
        </w:drawing>
      </w:r>
    </w:p>
    <w:p w14:paraId="21A05C75">
      <w:pPr>
        <w:pStyle w:val="16"/>
        <w:numPr>
          <w:ilvl w:val="0"/>
          <w:numId w:val="3"/>
        </w:numPr>
        <w:ind w:left="0" w:leftChars="0" w:firstLine="420" w:firstLineChars="200"/>
        <w:rPr>
          <w:rFonts w:hint="eastAsia"/>
          <w:lang w:val="en-US" w:eastAsia="zh-CN"/>
        </w:rPr>
      </w:pPr>
      <w:r>
        <w:rPr>
          <w:rFonts w:hint="eastAsia"/>
          <w:lang w:val="en-US" w:eastAsia="zh-CN"/>
        </w:rPr>
        <w:t xml:space="preserve">在缴费页面再次核对基础信息是否正确，并扫码进行缴费。 </w:t>
      </w:r>
    </w:p>
    <w:p w14:paraId="368CF816">
      <w:pPr>
        <w:pStyle w:val="16"/>
        <w:numPr>
          <w:ilvl w:val="0"/>
          <w:numId w:val="0"/>
        </w:numPr>
      </w:pPr>
      <w:r>
        <w:drawing>
          <wp:inline distT="0" distB="0" distL="114300" distR="114300">
            <wp:extent cx="5250180" cy="2160270"/>
            <wp:effectExtent l="0" t="0" r="7620" b="11430"/>
            <wp:docPr id="29" name="图片 6"/>
            <wp:cNvGraphicFramePr/>
            <a:graphic xmlns:a="http://schemas.openxmlformats.org/drawingml/2006/main">
              <a:graphicData uri="http://schemas.openxmlformats.org/drawingml/2006/picture">
                <pic:pic xmlns:pic="http://schemas.openxmlformats.org/drawingml/2006/picture">
                  <pic:nvPicPr>
                    <pic:cNvPr id="29" name="图片 6"/>
                    <pic:cNvPicPr/>
                  </pic:nvPicPr>
                  <pic:blipFill>
                    <a:blip r:embed="rId24"/>
                    <a:stretch>
                      <a:fillRect/>
                    </a:stretch>
                  </pic:blipFill>
                  <pic:spPr>
                    <a:xfrm>
                      <a:off x="0" y="0"/>
                      <a:ext cx="5250180" cy="2160270"/>
                    </a:xfrm>
                    <a:prstGeom prst="rect">
                      <a:avLst/>
                    </a:prstGeom>
                    <a:noFill/>
                    <a:ln>
                      <a:noFill/>
                    </a:ln>
                  </pic:spPr>
                </pic:pic>
              </a:graphicData>
            </a:graphic>
          </wp:inline>
        </w:drawing>
      </w:r>
    </w:p>
    <w:p w14:paraId="4DBDE54A">
      <w:pPr>
        <w:pStyle w:val="16"/>
        <w:numPr>
          <w:ilvl w:val="0"/>
          <w:numId w:val="3"/>
        </w:numPr>
        <w:ind w:left="0" w:leftChars="0" w:firstLine="420" w:firstLineChars="200"/>
        <w:rPr>
          <w:rFonts w:hint="eastAsia"/>
          <w:lang w:val="en-US" w:eastAsia="zh-CN"/>
        </w:rPr>
      </w:pPr>
      <w:r>
        <w:rPr>
          <w:rFonts w:hint="eastAsia"/>
          <w:lang w:val="en-US" w:eastAsia="zh-CN"/>
        </w:rPr>
        <w:t>完成缴费之后并再次核对基础信息、专业等数据。</w:t>
      </w:r>
    </w:p>
    <w:p w14:paraId="02A5A613">
      <w:pPr>
        <w:pStyle w:val="16"/>
        <w:numPr>
          <w:ilvl w:val="0"/>
          <w:numId w:val="0"/>
        </w:numPr>
      </w:pPr>
      <w:r>
        <w:drawing>
          <wp:inline distT="0" distB="0" distL="114300" distR="114300">
            <wp:extent cx="5250180" cy="2160270"/>
            <wp:effectExtent l="0" t="0" r="7620" b="11430"/>
            <wp:docPr id="30" name="图片 7"/>
            <wp:cNvGraphicFramePr/>
            <a:graphic xmlns:a="http://schemas.openxmlformats.org/drawingml/2006/main">
              <a:graphicData uri="http://schemas.openxmlformats.org/drawingml/2006/picture">
                <pic:pic xmlns:pic="http://schemas.openxmlformats.org/drawingml/2006/picture">
                  <pic:nvPicPr>
                    <pic:cNvPr id="30" name="图片 7"/>
                    <pic:cNvPicPr/>
                  </pic:nvPicPr>
                  <pic:blipFill>
                    <a:blip r:embed="rId25"/>
                    <a:stretch>
                      <a:fillRect/>
                    </a:stretch>
                  </pic:blipFill>
                  <pic:spPr>
                    <a:xfrm>
                      <a:off x="0" y="0"/>
                      <a:ext cx="5250180" cy="2160270"/>
                    </a:xfrm>
                    <a:prstGeom prst="rect">
                      <a:avLst/>
                    </a:prstGeom>
                    <a:noFill/>
                    <a:ln>
                      <a:noFill/>
                    </a:ln>
                  </pic:spPr>
                </pic:pic>
              </a:graphicData>
            </a:graphic>
          </wp:inline>
        </w:drawing>
      </w:r>
    </w:p>
    <w:p w14:paraId="70E45D22">
      <w:pPr>
        <w:pStyle w:val="16"/>
        <w:numPr>
          <w:ilvl w:val="0"/>
          <w:numId w:val="0"/>
        </w:numPr>
        <w:rPr>
          <w:rFonts w:hint="default"/>
          <w:highlight w:val="red"/>
          <w:lang w:val="en-US" w:eastAsia="zh-CN"/>
        </w:rPr>
      </w:pP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A2D17B0-2BF1-4E2A-B2BE-1F1C2B69E32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华文行楷">
    <w:panose1 w:val="02010800040101010101"/>
    <w:charset w:val="86"/>
    <w:family w:val="auto"/>
    <w:pitch w:val="default"/>
    <w:sig w:usb0="00000001" w:usb1="080F0000" w:usb2="00000000" w:usb3="00000000" w:csb0="00040000" w:csb1="00000000"/>
    <w:embedRegular r:id="rId2" w:fontKey="{59846E6B-31EA-4A97-89D1-B989DD1B78C7}"/>
  </w:font>
  <w:font w:name="楷体_GB2312">
    <w:altName w:val="楷体_GB2312"/>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楷体_GB2312">
    <w:panose1 w:val="02000000000000000000"/>
    <w:charset w:val="86"/>
    <w:family w:val="auto"/>
    <w:pitch w:val="default"/>
    <w:sig w:usb0="A00002BF" w:usb1="184F6CFA" w:usb2="00000012" w:usb3="00000000" w:csb0="00040001" w:csb1="00000000"/>
    <w:embedRegular r:id="rId3" w:fontKey="{059D436B-4024-450F-9620-1B6CC68EEB00}"/>
  </w:font>
  <w:font w:name="楷体_GB2312">
    <w:altName w:val="楷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2FC6A">
    <w:pPr>
      <w:pStyle w:val="7"/>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0A4956">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0A4956">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120E3B"/>
    <w:multiLevelType w:val="multilevel"/>
    <w:tmpl w:val="11120E3B"/>
    <w:lvl w:ilvl="0" w:tentative="0">
      <w:start w:val="1"/>
      <w:numFmt w:val="decimal"/>
      <w:lvlText w:val="%1."/>
      <w:lvlJc w:val="left"/>
      <w:pPr>
        <w:ind w:left="780" w:hanging="36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
    <w:nsid w:val="36F64F03"/>
    <w:multiLevelType w:val="singleLevel"/>
    <w:tmpl w:val="36F64F03"/>
    <w:lvl w:ilvl="0" w:tentative="0">
      <w:start w:val="2"/>
      <w:numFmt w:val="decimal"/>
      <w:suff w:val="nothing"/>
      <w:lvlText w:val="%1、"/>
      <w:lvlJc w:val="left"/>
      <w:rPr>
        <w:rFonts w:hint="default"/>
        <w:color w:val="000000" w:themeColor="text1"/>
        <w:highlight w:val="none"/>
        <w14:textFill>
          <w14:solidFill>
            <w14:schemeClr w14:val="tx1"/>
          </w14:solidFill>
        </w14:textFill>
      </w:rPr>
    </w:lvl>
  </w:abstractNum>
  <w:abstractNum w:abstractNumId="2">
    <w:nsid w:val="72A608E0"/>
    <w:multiLevelType w:val="multilevel"/>
    <w:tmpl w:val="72A608E0"/>
    <w:lvl w:ilvl="0" w:tentative="0">
      <w:start w:val="1"/>
      <w:numFmt w:val="decimal"/>
      <w:lvlText w:val="%1."/>
      <w:lvlJc w:val="left"/>
      <w:pPr>
        <w:ind w:left="780" w:hanging="36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A3NWM3MTc0MGM3MjBlYmRkNjM4NjIzMTY4YzdlZDgifQ=="/>
  </w:docVars>
  <w:rsids>
    <w:rsidRoot w:val="00E15CF1"/>
    <w:rsid w:val="001F26CE"/>
    <w:rsid w:val="00383843"/>
    <w:rsid w:val="003E5F6E"/>
    <w:rsid w:val="00415832"/>
    <w:rsid w:val="00483C94"/>
    <w:rsid w:val="0050638A"/>
    <w:rsid w:val="00583AEE"/>
    <w:rsid w:val="005C6330"/>
    <w:rsid w:val="00747F43"/>
    <w:rsid w:val="00887FCA"/>
    <w:rsid w:val="008C4949"/>
    <w:rsid w:val="00942EE6"/>
    <w:rsid w:val="009E7C95"/>
    <w:rsid w:val="00A20BF4"/>
    <w:rsid w:val="00A7363B"/>
    <w:rsid w:val="00AD4978"/>
    <w:rsid w:val="00BD1FD0"/>
    <w:rsid w:val="00C86A5A"/>
    <w:rsid w:val="00D55894"/>
    <w:rsid w:val="00E15CF1"/>
    <w:rsid w:val="01503E86"/>
    <w:rsid w:val="01CB32F8"/>
    <w:rsid w:val="02E5506B"/>
    <w:rsid w:val="0321587C"/>
    <w:rsid w:val="035DBB75"/>
    <w:rsid w:val="03DB4E5F"/>
    <w:rsid w:val="03EE3EEF"/>
    <w:rsid w:val="046B1547"/>
    <w:rsid w:val="051C4A8C"/>
    <w:rsid w:val="057F5F15"/>
    <w:rsid w:val="06C44F10"/>
    <w:rsid w:val="06C90C44"/>
    <w:rsid w:val="073267E9"/>
    <w:rsid w:val="081B6273"/>
    <w:rsid w:val="089B6610"/>
    <w:rsid w:val="098D41AA"/>
    <w:rsid w:val="099E08CB"/>
    <w:rsid w:val="09D7094D"/>
    <w:rsid w:val="0A1E4E03"/>
    <w:rsid w:val="0A5627EE"/>
    <w:rsid w:val="0BE16CBA"/>
    <w:rsid w:val="0C4B17E2"/>
    <w:rsid w:val="0C4F3999"/>
    <w:rsid w:val="0CCA0245"/>
    <w:rsid w:val="0D014F7F"/>
    <w:rsid w:val="0D043D4A"/>
    <w:rsid w:val="0D4829AA"/>
    <w:rsid w:val="0D6D057B"/>
    <w:rsid w:val="0EBB384D"/>
    <w:rsid w:val="0EBB70C4"/>
    <w:rsid w:val="0F6A61D2"/>
    <w:rsid w:val="0FB9442B"/>
    <w:rsid w:val="100D0676"/>
    <w:rsid w:val="10505F32"/>
    <w:rsid w:val="11776C44"/>
    <w:rsid w:val="11B12A00"/>
    <w:rsid w:val="11F465B2"/>
    <w:rsid w:val="120E7E53"/>
    <w:rsid w:val="13286CF2"/>
    <w:rsid w:val="13AC5F03"/>
    <w:rsid w:val="13AC7923"/>
    <w:rsid w:val="14432035"/>
    <w:rsid w:val="145F6B34"/>
    <w:rsid w:val="14F72E20"/>
    <w:rsid w:val="154047C7"/>
    <w:rsid w:val="156E30E2"/>
    <w:rsid w:val="15BD09B8"/>
    <w:rsid w:val="161D2412"/>
    <w:rsid w:val="1651063A"/>
    <w:rsid w:val="165C1517"/>
    <w:rsid w:val="16C51AC4"/>
    <w:rsid w:val="171960D5"/>
    <w:rsid w:val="17914563"/>
    <w:rsid w:val="17DB606C"/>
    <w:rsid w:val="181B6E25"/>
    <w:rsid w:val="181D2B9D"/>
    <w:rsid w:val="18414ADE"/>
    <w:rsid w:val="199073F1"/>
    <w:rsid w:val="19FC02BC"/>
    <w:rsid w:val="1A772A39"/>
    <w:rsid w:val="1A7B1C28"/>
    <w:rsid w:val="1AA716F1"/>
    <w:rsid w:val="1B103058"/>
    <w:rsid w:val="1B9E5DA3"/>
    <w:rsid w:val="1D014845"/>
    <w:rsid w:val="1D175E0D"/>
    <w:rsid w:val="1D1C1676"/>
    <w:rsid w:val="1D936104"/>
    <w:rsid w:val="1E7B061E"/>
    <w:rsid w:val="1F122D30"/>
    <w:rsid w:val="1F1B03F8"/>
    <w:rsid w:val="202824B5"/>
    <w:rsid w:val="205C3DAE"/>
    <w:rsid w:val="209F47B3"/>
    <w:rsid w:val="20B322F1"/>
    <w:rsid w:val="20D14525"/>
    <w:rsid w:val="21696E53"/>
    <w:rsid w:val="21A8797C"/>
    <w:rsid w:val="21B865F5"/>
    <w:rsid w:val="21F01C3E"/>
    <w:rsid w:val="223A321C"/>
    <w:rsid w:val="22432FD4"/>
    <w:rsid w:val="22780BAA"/>
    <w:rsid w:val="22A2261D"/>
    <w:rsid w:val="22F15352"/>
    <w:rsid w:val="233B1137"/>
    <w:rsid w:val="23D507D0"/>
    <w:rsid w:val="24612064"/>
    <w:rsid w:val="24674E07"/>
    <w:rsid w:val="2491139C"/>
    <w:rsid w:val="252F5CBE"/>
    <w:rsid w:val="257552AB"/>
    <w:rsid w:val="25CA7BE4"/>
    <w:rsid w:val="25CB2594"/>
    <w:rsid w:val="2668592C"/>
    <w:rsid w:val="28094267"/>
    <w:rsid w:val="28793E92"/>
    <w:rsid w:val="28DE7285"/>
    <w:rsid w:val="29BDE138"/>
    <w:rsid w:val="2A3224D8"/>
    <w:rsid w:val="2A422F5C"/>
    <w:rsid w:val="2A571F3F"/>
    <w:rsid w:val="2A6F190D"/>
    <w:rsid w:val="2A757E5C"/>
    <w:rsid w:val="2ACC6BD5"/>
    <w:rsid w:val="2AEA46FA"/>
    <w:rsid w:val="2BB37649"/>
    <w:rsid w:val="2BC33D19"/>
    <w:rsid w:val="2BE75544"/>
    <w:rsid w:val="2C111F47"/>
    <w:rsid w:val="2C2C1283"/>
    <w:rsid w:val="2C954FA0"/>
    <w:rsid w:val="2CCF3923"/>
    <w:rsid w:val="2CD72A9E"/>
    <w:rsid w:val="2DE97352"/>
    <w:rsid w:val="2E424CB4"/>
    <w:rsid w:val="2E492E15"/>
    <w:rsid w:val="2E67471B"/>
    <w:rsid w:val="2E9E1585"/>
    <w:rsid w:val="2F0A76AA"/>
    <w:rsid w:val="2FA21EAE"/>
    <w:rsid w:val="2FD82E18"/>
    <w:rsid w:val="2FE06708"/>
    <w:rsid w:val="30656A38"/>
    <w:rsid w:val="306E533F"/>
    <w:rsid w:val="3175714F"/>
    <w:rsid w:val="31BF75CA"/>
    <w:rsid w:val="32105149"/>
    <w:rsid w:val="32C263C3"/>
    <w:rsid w:val="32C4038E"/>
    <w:rsid w:val="334074F6"/>
    <w:rsid w:val="342E1F62"/>
    <w:rsid w:val="34337579"/>
    <w:rsid w:val="356F0AFB"/>
    <w:rsid w:val="35E95BD0"/>
    <w:rsid w:val="36032F7B"/>
    <w:rsid w:val="36610C19"/>
    <w:rsid w:val="368C042F"/>
    <w:rsid w:val="36F154C9"/>
    <w:rsid w:val="36F6663C"/>
    <w:rsid w:val="371F5382"/>
    <w:rsid w:val="38455ACD"/>
    <w:rsid w:val="38BE4A83"/>
    <w:rsid w:val="38E946AA"/>
    <w:rsid w:val="395C1320"/>
    <w:rsid w:val="39736669"/>
    <w:rsid w:val="39E00D64"/>
    <w:rsid w:val="39F74BA5"/>
    <w:rsid w:val="3A655FB2"/>
    <w:rsid w:val="3B293484"/>
    <w:rsid w:val="3B451940"/>
    <w:rsid w:val="3BA41312"/>
    <w:rsid w:val="3BC84F6D"/>
    <w:rsid w:val="3CEA279F"/>
    <w:rsid w:val="3D5C799F"/>
    <w:rsid w:val="3D620B3E"/>
    <w:rsid w:val="3E467EA9"/>
    <w:rsid w:val="3E9167AC"/>
    <w:rsid w:val="3E9E292D"/>
    <w:rsid w:val="3E9F3605"/>
    <w:rsid w:val="3EA64DEB"/>
    <w:rsid w:val="3F051B12"/>
    <w:rsid w:val="3F56036D"/>
    <w:rsid w:val="3FB42C98"/>
    <w:rsid w:val="3FB55CA8"/>
    <w:rsid w:val="3FB672B0"/>
    <w:rsid w:val="3FDB31CF"/>
    <w:rsid w:val="400C6ED0"/>
    <w:rsid w:val="40477F08"/>
    <w:rsid w:val="40EB4D37"/>
    <w:rsid w:val="414A402C"/>
    <w:rsid w:val="41872CB2"/>
    <w:rsid w:val="41EA4FEF"/>
    <w:rsid w:val="42274495"/>
    <w:rsid w:val="43030A62"/>
    <w:rsid w:val="431E13F4"/>
    <w:rsid w:val="43AD124F"/>
    <w:rsid w:val="4400529F"/>
    <w:rsid w:val="44204846"/>
    <w:rsid w:val="448B0D0B"/>
    <w:rsid w:val="44B5320B"/>
    <w:rsid w:val="44BC5DFB"/>
    <w:rsid w:val="44FC39B7"/>
    <w:rsid w:val="45430714"/>
    <w:rsid w:val="45DE19D9"/>
    <w:rsid w:val="463A0CF8"/>
    <w:rsid w:val="464253F9"/>
    <w:rsid w:val="465E7D59"/>
    <w:rsid w:val="46CD3BD4"/>
    <w:rsid w:val="46F72688"/>
    <w:rsid w:val="474A6017"/>
    <w:rsid w:val="47797541"/>
    <w:rsid w:val="48217291"/>
    <w:rsid w:val="48593F10"/>
    <w:rsid w:val="48733FA2"/>
    <w:rsid w:val="48735D3E"/>
    <w:rsid w:val="489E604A"/>
    <w:rsid w:val="490C346C"/>
    <w:rsid w:val="49E65525"/>
    <w:rsid w:val="4B357689"/>
    <w:rsid w:val="4B4E4840"/>
    <w:rsid w:val="4B8B339F"/>
    <w:rsid w:val="4B9009B5"/>
    <w:rsid w:val="4B9C55AC"/>
    <w:rsid w:val="4BA754D9"/>
    <w:rsid w:val="4BBE19C6"/>
    <w:rsid w:val="4C627D0B"/>
    <w:rsid w:val="4CC72AFC"/>
    <w:rsid w:val="4D01672A"/>
    <w:rsid w:val="4D553C64"/>
    <w:rsid w:val="4D5F2D35"/>
    <w:rsid w:val="4DA12D6B"/>
    <w:rsid w:val="4E7740AE"/>
    <w:rsid w:val="4F616CFF"/>
    <w:rsid w:val="4FD06CA1"/>
    <w:rsid w:val="50811214"/>
    <w:rsid w:val="509815E5"/>
    <w:rsid w:val="51842D6A"/>
    <w:rsid w:val="518B5CE1"/>
    <w:rsid w:val="51FD08E1"/>
    <w:rsid w:val="52A6477A"/>
    <w:rsid w:val="535A6478"/>
    <w:rsid w:val="536254EC"/>
    <w:rsid w:val="542E520F"/>
    <w:rsid w:val="54302D35"/>
    <w:rsid w:val="5539030F"/>
    <w:rsid w:val="55884597"/>
    <w:rsid w:val="55D34544"/>
    <w:rsid w:val="55F84B33"/>
    <w:rsid w:val="564811E5"/>
    <w:rsid w:val="56FF4F3E"/>
    <w:rsid w:val="571E7E9C"/>
    <w:rsid w:val="57743881"/>
    <w:rsid w:val="577D55BB"/>
    <w:rsid w:val="57971ACC"/>
    <w:rsid w:val="57C67A33"/>
    <w:rsid w:val="57F86260"/>
    <w:rsid w:val="58151935"/>
    <w:rsid w:val="582E57DE"/>
    <w:rsid w:val="590D360B"/>
    <w:rsid w:val="596B4E03"/>
    <w:rsid w:val="59A116B0"/>
    <w:rsid w:val="59FD6445"/>
    <w:rsid w:val="5A4C4BC0"/>
    <w:rsid w:val="5A831E94"/>
    <w:rsid w:val="5AF314CF"/>
    <w:rsid w:val="5B167227"/>
    <w:rsid w:val="5C3B2BBF"/>
    <w:rsid w:val="5C9B19C2"/>
    <w:rsid w:val="5CA92057"/>
    <w:rsid w:val="5DAE3766"/>
    <w:rsid w:val="5DD0104D"/>
    <w:rsid w:val="5E3E0745"/>
    <w:rsid w:val="5EDA66BF"/>
    <w:rsid w:val="5F710167"/>
    <w:rsid w:val="60193217"/>
    <w:rsid w:val="60413C50"/>
    <w:rsid w:val="607F2149"/>
    <w:rsid w:val="608E7761"/>
    <w:rsid w:val="60E34F6A"/>
    <w:rsid w:val="61471E32"/>
    <w:rsid w:val="61573FF7"/>
    <w:rsid w:val="615F4C5A"/>
    <w:rsid w:val="617C1A34"/>
    <w:rsid w:val="617F354E"/>
    <w:rsid w:val="61CB6793"/>
    <w:rsid w:val="61E239A6"/>
    <w:rsid w:val="622639C9"/>
    <w:rsid w:val="626A23E8"/>
    <w:rsid w:val="629E7A04"/>
    <w:rsid w:val="62AD7971"/>
    <w:rsid w:val="62B13AF3"/>
    <w:rsid w:val="630B16DB"/>
    <w:rsid w:val="6359632C"/>
    <w:rsid w:val="639B5702"/>
    <w:rsid w:val="643C2420"/>
    <w:rsid w:val="655820EC"/>
    <w:rsid w:val="66235BC9"/>
    <w:rsid w:val="66E9009D"/>
    <w:rsid w:val="67683ED3"/>
    <w:rsid w:val="676A67F3"/>
    <w:rsid w:val="67DE2C2A"/>
    <w:rsid w:val="684C5AC4"/>
    <w:rsid w:val="68DD63B6"/>
    <w:rsid w:val="690F51B7"/>
    <w:rsid w:val="695D5F23"/>
    <w:rsid w:val="6A335EA2"/>
    <w:rsid w:val="6ABC2850"/>
    <w:rsid w:val="6B3233DF"/>
    <w:rsid w:val="6B9E0A74"/>
    <w:rsid w:val="6CB26586"/>
    <w:rsid w:val="6D7221B9"/>
    <w:rsid w:val="6DA24FC4"/>
    <w:rsid w:val="6E6715F2"/>
    <w:rsid w:val="6F5E0C47"/>
    <w:rsid w:val="6F7021CE"/>
    <w:rsid w:val="6F7E0288"/>
    <w:rsid w:val="6F8030ED"/>
    <w:rsid w:val="6F9704AE"/>
    <w:rsid w:val="6FA50623"/>
    <w:rsid w:val="70943533"/>
    <w:rsid w:val="7192063F"/>
    <w:rsid w:val="71E2790D"/>
    <w:rsid w:val="71EE7EBF"/>
    <w:rsid w:val="72331F17"/>
    <w:rsid w:val="72AB5F51"/>
    <w:rsid w:val="73AF21B0"/>
    <w:rsid w:val="73C10836"/>
    <w:rsid w:val="74675EA7"/>
    <w:rsid w:val="759C4277"/>
    <w:rsid w:val="75AD38A2"/>
    <w:rsid w:val="75D27C98"/>
    <w:rsid w:val="76D31F1A"/>
    <w:rsid w:val="76D43DBB"/>
    <w:rsid w:val="78250896"/>
    <w:rsid w:val="78441036"/>
    <w:rsid w:val="784441FF"/>
    <w:rsid w:val="78746DE5"/>
    <w:rsid w:val="788F00C3"/>
    <w:rsid w:val="78911745"/>
    <w:rsid w:val="789D27E0"/>
    <w:rsid w:val="78E26444"/>
    <w:rsid w:val="79935991"/>
    <w:rsid w:val="79984D55"/>
    <w:rsid w:val="79E955B1"/>
    <w:rsid w:val="79F17A2D"/>
    <w:rsid w:val="79FC52E4"/>
    <w:rsid w:val="7AFF24F3"/>
    <w:rsid w:val="7B2F5245"/>
    <w:rsid w:val="7C006C44"/>
    <w:rsid w:val="7C700987"/>
    <w:rsid w:val="7C9F38DE"/>
    <w:rsid w:val="7CBC51FE"/>
    <w:rsid w:val="7CD049DC"/>
    <w:rsid w:val="7D0D6CB4"/>
    <w:rsid w:val="7DA04BEE"/>
    <w:rsid w:val="7DB31A4E"/>
    <w:rsid w:val="7E865AC4"/>
    <w:rsid w:val="7EB663A9"/>
    <w:rsid w:val="7EC02D84"/>
    <w:rsid w:val="7EDE5F17"/>
    <w:rsid w:val="7F1A0C44"/>
    <w:rsid w:val="7F297BB6"/>
    <w:rsid w:val="7F5EA830"/>
    <w:rsid w:val="7F905CCB"/>
    <w:rsid w:val="7FFE9624"/>
    <w:rsid w:val="7FFF391C"/>
    <w:rsid w:val="877D7606"/>
    <w:rsid w:val="9B5E7524"/>
    <w:rsid w:val="9FBAA51F"/>
    <w:rsid w:val="AFB2E98B"/>
    <w:rsid w:val="BC9FA1D9"/>
    <w:rsid w:val="BD1F5D84"/>
    <w:rsid w:val="BFDF2917"/>
    <w:rsid w:val="DF7FD90F"/>
    <w:rsid w:val="E7DF980D"/>
    <w:rsid w:val="EBC91AFD"/>
    <w:rsid w:val="F5BCF06E"/>
    <w:rsid w:val="FBFDBFC3"/>
    <w:rsid w:val="FBFFD463"/>
    <w:rsid w:val="FCE7354A"/>
    <w:rsid w:val="FFFFB7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unhideWhenUsed/>
    <w:qFormat/>
    <w:uiPriority w:val="9"/>
    <w:pPr>
      <w:keepNext/>
      <w:keepLines/>
      <w:spacing w:before="260" w:beforeLines="0" w:beforeAutospacing="0" w:after="260" w:afterLines="0" w:afterAutospacing="0" w:line="413" w:lineRule="auto"/>
      <w:outlineLvl w:val="2"/>
    </w:pPr>
    <w:rPr>
      <w:b/>
      <w:sz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semiHidden/>
    <w:unhideWhenUsed/>
    <w:qFormat/>
    <w:uiPriority w:val="99"/>
    <w:pPr>
      <w:jc w:val="left"/>
    </w:pPr>
  </w:style>
  <w:style w:type="paragraph" w:styleId="6">
    <w:name w:val="toc 3"/>
    <w:basedOn w:val="1"/>
    <w:next w:val="1"/>
    <w:unhideWhenUsed/>
    <w:qFormat/>
    <w:uiPriority w:val="39"/>
    <w:pPr>
      <w:widowControl/>
      <w:spacing w:after="100" w:line="259" w:lineRule="auto"/>
      <w:ind w:left="440"/>
      <w:jc w:val="left"/>
    </w:pPr>
    <w:rPr>
      <w:rFonts w:asciiTheme="minorHAnsi" w:hAnsiTheme="minorHAnsi" w:eastAsiaTheme="minorEastAsia"/>
      <w:kern w:val="0"/>
      <w:sz w:val="22"/>
      <w:szCs w:val="22"/>
    </w:rPr>
  </w:style>
  <w:style w:type="paragraph" w:styleId="7">
    <w:name w:val="footer"/>
    <w:basedOn w:val="1"/>
    <w:link w:val="15"/>
    <w:unhideWhenUsed/>
    <w:qFormat/>
    <w:uiPriority w:val="99"/>
    <w:pPr>
      <w:tabs>
        <w:tab w:val="center" w:pos="4153"/>
        <w:tab w:val="right" w:pos="8306"/>
      </w:tabs>
      <w:snapToGrid w:val="0"/>
      <w:jc w:val="left"/>
    </w:pPr>
    <w:rPr>
      <w:sz w:val="18"/>
      <w:szCs w:val="18"/>
    </w:rPr>
  </w:style>
  <w:style w:type="paragraph" w:styleId="8">
    <w:name w:val="header"/>
    <w:basedOn w:val="1"/>
    <w:link w:val="14"/>
    <w:unhideWhenUsed/>
    <w:qFormat/>
    <w:uiPriority w:val="99"/>
    <w:pPr>
      <w:tabs>
        <w:tab w:val="center" w:pos="4153"/>
        <w:tab w:val="right" w:pos="8306"/>
      </w:tabs>
      <w:snapToGrid w:val="0"/>
      <w:jc w:val="center"/>
    </w:pPr>
    <w:rPr>
      <w:sz w:val="18"/>
      <w:szCs w:val="18"/>
    </w:rPr>
  </w:style>
  <w:style w:type="paragraph" w:styleId="9">
    <w:name w:val="toc 1"/>
    <w:basedOn w:val="1"/>
    <w:next w:val="1"/>
    <w:unhideWhenUsed/>
    <w:qFormat/>
    <w:uiPriority w:val="39"/>
    <w:pPr>
      <w:widowControl/>
      <w:spacing w:after="100" w:line="259" w:lineRule="auto"/>
      <w:jc w:val="left"/>
    </w:pPr>
    <w:rPr>
      <w:rFonts w:asciiTheme="minorHAnsi" w:hAnsiTheme="minorHAnsi" w:eastAsiaTheme="minorEastAsia"/>
      <w:kern w:val="0"/>
      <w:sz w:val="22"/>
      <w:szCs w:val="22"/>
    </w:rPr>
  </w:style>
  <w:style w:type="paragraph" w:styleId="10">
    <w:name w:val="toc 2"/>
    <w:basedOn w:val="1"/>
    <w:next w:val="1"/>
    <w:unhideWhenUsed/>
    <w:qFormat/>
    <w:uiPriority w:val="39"/>
    <w:pPr>
      <w:widowControl/>
      <w:spacing w:after="100" w:line="259" w:lineRule="auto"/>
      <w:ind w:left="220"/>
      <w:jc w:val="left"/>
    </w:pPr>
    <w:rPr>
      <w:rFonts w:asciiTheme="minorHAnsi" w:hAnsiTheme="minorHAnsi" w:eastAsiaTheme="minorEastAsia"/>
      <w:kern w:val="0"/>
      <w:sz w:val="22"/>
      <w:szCs w:val="22"/>
    </w:r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customStyle="1" w:styleId="14">
    <w:name w:val="页眉 字符"/>
    <w:basedOn w:val="12"/>
    <w:link w:val="8"/>
    <w:qFormat/>
    <w:uiPriority w:val="99"/>
    <w:rPr>
      <w:sz w:val="18"/>
      <w:szCs w:val="18"/>
    </w:rPr>
  </w:style>
  <w:style w:type="character" w:customStyle="1" w:styleId="15">
    <w:name w:val="页脚 字符"/>
    <w:basedOn w:val="12"/>
    <w:link w:val="7"/>
    <w:qFormat/>
    <w:uiPriority w:val="99"/>
    <w:rPr>
      <w:sz w:val="18"/>
      <w:szCs w:val="18"/>
    </w:rPr>
  </w:style>
  <w:style w:type="paragraph" w:styleId="16">
    <w:name w:val="List Paragraph"/>
    <w:basedOn w:val="1"/>
    <w:qFormat/>
    <w:uiPriority w:val="34"/>
    <w:pPr>
      <w:ind w:firstLine="420" w:firstLineChars="200"/>
    </w:pPr>
  </w:style>
  <w:style w:type="character" w:customStyle="1" w:styleId="17">
    <w:name w:val="Unresolved Mention"/>
    <w:basedOn w:val="12"/>
    <w:semiHidden/>
    <w:unhideWhenUsed/>
    <w:qFormat/>
    <w:uiPriority w:val="99"/>
    <w:rPr>
      <w:color w:val="605E5C"/>
      <w:shd w:val="clear" w:color="auto" w:fill="E1DFDD"/>
    </w:rPr>
  </w:style>
  <w:style w:type="character" w:customStyle="1" w:styleId="18">
    <w:name w:val="标题 1 字符"/>
    <w:basedOn w:val="12"/>
    <w:link w:val="2"/>
    <w:qFormat/>
    <w:uiPriority w:val="9"/>
    <w:rPr>
      <w:rFonts w:ascii="Times New Roman" w:hAnsi="Times New Roman" w:eastAsia="宋体" w:cs="Times New Roman"/>
      <w:b/>
      <w:bCs/>
      <w:kern w:val="44"/>
      <w:sz w:val="44"/>
      <w:szCs w:val="44"/>
    </w:rPr>
  </w:style>
  <w:style w:type="paragraph" w:customStyle="1" w:styleId="19">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20">
    <w:name w:val="标题 2 字符"/>
    <w:basedOn w:val="12"/>
    <w:link w:val="3"/>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80</Words>
  <Characters>88</Characters>
  <Lines>14</Lines>
  <Paragraphs>3</Paragraphs>
  <TotalTime>0</TotalTime>
  <ScaleCrop>false</ScaleCrop>
  <LinksUpToDate>false</LinksUpToDate>
  <CharactersWithSpaces>110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2024-07-28T07:05:00Z</dcterms:created>
  <dc:creator>张 明志</dc:creator>
  <cp:lastModifiedBy>fc</cp:lastModifiedBy>
  <dcterms:modified xsi:type="dcterms:W3CDTF">2026-11-05T08:16:32Z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22A456AE927D4F329CA77D4342A55625_13</vt:lpwstr>
  </property>
  <property fmtid="{D5CDD505-2E9C-101B-9397-08002B2CF9AE}" pid="4" name="KSOTemplateDocerSaveRecord">
    <vt:lpwstr>eyJoZGlkIjoiOGQ2ZWZjNDA2ZGI0NGI2ODcyMTNlNTAxYWZlN2FhY2QiLCJ1c2VySWQiOiIxNjc5MTE0NjI4In0=</vt:lpwstr>
  </property>
</Properties>
</file>